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176" w:type="dxa"/>
        <w:tblLook w:val="01E0"/>
      </w:tblPr>
      <w:tblGrid>
        <w:gridCol w:w="3970"/>
        <w:gridCol w:w="6237"/>
      </w:tblGrid>
      <w:tr w:rsidR="00291DDD" w:rsidTr="00C84A67">
        <w:tc>
          <w:tcPr>
            <w:tcW w:w="3970" w:type="dxa"/>
          </w:tcPr>
          <w:p w:rsidR="00291DDD" w:rsidRDefault="00291DDD" w:rsidP="00C84A67">
            <w:pPr>
              <w:widowControl w:val="0"/>
              <w:jc w:val="center"/>
              <w:rPr>
                <w:rFonts w:ascii="Times New Roman" w:hAnsi="Times New Roman"/>
                <w:sz w:val="26"/>
                <w:szCs w:val="26"/>
              </w:rPr>
            </w:pPr>
            <w:r>
              <w:rPr>
                <w:rFonts w:ascii="Times New Roman" w:hAnsi="Times New Roman"/>
                <w:sz w:val="26"/>
                <w:szCs w:val="26"/>
              </w:rPr>
              <w:t>UBND TỈNH NINH BÌNH</w:t>
            </w:r>
          </w:p>
        </w:tc>
        <w:tc>
          <w:tcPr>
            <w:tcW w:w="6237" w:type="dxa"/>
          </w:tcPr>
          <w:p w:rsidR="00291DDD" w:rsidRDefault="00291DDD" w:rsidP="00C84A67">
            <w:pPr>
              <w:widowControl w:val="0"/>
              <w:jc w:val="center"/>
              <w:rPr>
                <w:rFonts w:ascii="Times New Roman" w:hAnsi="Times New Roman"/>
                <w:b/>
                <w:sz w:val="26"/>
                <w:szCs w:val="26"/>
              </w:rPr>
            </w:pPr>
            <w:r>
              <w:rPr>
                <w:rFonts w:ascii="Times New Roman" w:hAnsi="Times New Roman"/>
                <w:b/>
                <w:sz w:val="26"/>
                <w:szCs w:val="26"/>
              </w:rPr>
              <w:t>CỘNG HOÀ XÃ HỘI CHỦ NGHĨA VIỆT NAM</w:t>
            </w:r>
          </w:p>
        </w:tc>
      </w:tr>
      <w:tr w:rsidR="00291DDD" w:rsidTr="00C84A67">
        <w:tc>
          <w:tcPr>
            <w:tcW w:w="3970" w:type="dxa"/>
          </w:tcPr>
          <w:p w:rsidR="00291DDD" w:rsidRDefault="00291DDD" w:rsidP="00C84A67">
            <w:pPr>
              <w:widowControl w:val="0"/>
              <w:jc w:val="center"/>
              <w:rPr>
                <w:rFonts w:ascii="Times New Roman" w:hAnsi="Times New Roman"/>
                <w:b/>
                <w:sz w:val="26"/>
                <w:szCs w:val="26"/>
              </w:rPr>
            </w:pPr>
            <w:r>
              <w:pict>
                <v:line id="_x0000_s1026" style="position:absolute;left:0;text-align:left;z-index:251660288;mso-position-horizontal-relative:text;mso-position-vertical-relative:text" from="34.95pt,16.4pt" to="134.15pt,16.4pt"/>
              </w:pict>
            </w:r>
            <w:r>
              <w:rPr>
                <w:rFonts w:ascii="Times New Roman" w:hAnsi="Times New Roman"/>
                <w:b/>
                <w:sz w:val="26"/>
                <w:szCs w:val="26"/>
              </w:rPr>
              <w:t>SỞ GIÁO DỤC VÀ ĐÀO TẠO</w:t>
            </w:r>
          </w:p>
        </w:tc>
        <w:tc>
          <w:tcPr>
            <w:tcW w:w="6237" w:type="dxa"/>
          </w:tcPr>
          <w:p w:rsidR="00291DDD" w:rsidRDefault="00291DDD" w:rsidP="00C84A67">
            <w:pPr>
              <w:widowControl w:val="0"/>
              <w:jc w:val="center"/>
              <w:rPr>
                <w:rFonts w:ascii="Times New Roman" w:hAnsi="Times New Roman"/>
                <w:b/>
              </w:rPr>
            </w:pPr>
            <w:r>
              <w:rPr>
                <w:rFonts w:ascii="Times New Roman" w:hAnsi="Times New Roman"/>
                <w:b/>
              </w:rPr>
              <w:t>Độc lập – Tự do – Hạnh phúc</w:t>
            </w:r>
          </w:p>
        </w:tc>
      </w:tr>
      <w:tr w:rsidR="00291DDD" w:rsidTr="00C84A67">
        <w:tc>
          <w:tcPr>
            <w:tcW w:w="3970" w:type="dxa"/>
          </w:tcPr>
          <w:p w:rsidR="00291DDD" w:rsidRDefault="00291DDD" w:rsidP="00C84A67">
            <w:pPr>
              <w:widowControl w:val="0"/>
              <w:spacing w:before="120"/>
              <w:jc w:val="center"/>
              <w:rPr>
                <w:rFonts w:ascii="Times New Roman" w:hAnsi="Times New Roman"/>
              </w:rPr>
            </w:pPr>
          </w:p>
        </w:tc>
        <w:tc>
          <w:tcPr>
            <w:tcW w:w="6237" w:type="dxa"/>
          </w:tcPr>
          <w:p w:rsidR="00291DDD" w:rsidRDefault="00291DDD" w:rsidP="00C84A67">
            <w:pPr>
              <w:widowControl w:val="0"/>
              <w:jc w:val="center"/>
              <w:rPr>
                <w:rFonts w:ascii="Times New Roman" w:hAnsi="Times New Roman"/>
                <w:b/>
              </w:rPr>
            </w:pPr>
            <w:r>
              <w:pict>
                <v:line id="_x0000_s1027" style="position:absolute;left:0;text-align:left;z-index:251661312;mso-position-horizontal-relative:text;mso-position-vertical-relative:text" from="62.9pt,1.3pt" to="238.65pt,1.3pt"/>
              </w:pict>
            </w:r>
          </w:p>
        </w:tc>
      </w:tr>
    </w:tbl>
    <w:p w:rsidR="00291DDD" w:rsidRDefault="00291DDD" w:rsidP="00291DDD">
      <w:pPr>
        <w:pStyle w:val="Tiu10"/>
        <w:keepNext/>
        <w:keepLines/>
        <w:shd w:val="clear" w:color="auto" w:fill="auto"/>
        <w:spacing w:after="0"/>
        <w:jc w:val="left"/>
        <w:rPr>
          <w:sz w:val="30"/>
          <w:szCs w:val="30"/>
        </w:rPr>
      </w:pPr>
    </w:p>
    <w:p w:rsidR="00291DDD" w:rsidRDefault="00291DDD" w:rsidP="00291DDD">
      <w:pPr>
        <w:jc w:val="center"/>
        <w:rPr>
          <w:rFonts w:ascii="Times New Roman" w:hAnsi="Times New Roman"/>
          <w:b/>
          <w:bCs/>
        </w:rPr>
      </w:pPr>
      <w:r>
        <w:rPr>
          <w:rFonts w:ascii="Times New Roman" w:hAnsi="Times New Roman"/>
          <w:b/>
          <w:bCs/>
        </w:rPr>
        <w:t xml:space="preserve">QUY CHẾ </w:t>
      </w:r>
    </w:p>
    <w:p w:rsidR="00291DDD" w:rsidRDefault="00291DDD" w:rsidP="00291DDD">
      <w:pPr>
        <w:jc w:val="center"/>
        <w:rPr>
          <w:rFonts w:ascii="Times New Roman Bold" w:hAnsi="Times New Roman Bold"/>
          <w:b/>
          <w:bCs/>
          <w:spacing w:val="-8"/>
          <w:szCs w:val="26"/>
        </w:rPr>
      </w:pPr>
      <w:r>
        <w:rPr>
          <w:rFonts w:ascii="Times New Roman Bold" w:hAnsi="Times New Roman Bold"/>
          <w:b/>
          <w:bCs/>
          <w:spacing w:val="-8"/>
          <w:szCs w:val="26"/>
        </w:rPr>
        <w:t xml:space="preserve">Tiếp công dân, tiếp nhận, xử lý đơn thư khiếu nại, </w:t>
      </w:r>
    </w:p>
    <w:p w:rsidR="00291DDD" w:rsidRDefault="00291DDD" w:rsidP="00291DDD">
      <w:pPr>
        <w:jc w:val="center"/>
        <w:rPr>
          <w:rFonts w:ascii="Times New Roman Bold" w:hAnsi="Times New Roman Bold"/>
          <w:b/>
          <w:bCs/>
          <w:spacing w:val="-8"/>
          <w:szCs w:val="26"/>
        </w:rPr>
      </w:pPr>
      <w:r>
        <w:rPr>
          <w:rFonts w:ascii="Times New Roman Bold" w:hAnsi="Times New Roman Bold"/>
          <w:b/>
          <w:bCs/>
          <w:spacing w:val="-8"/>
          <w:szCs w:val="26"/>
        </w:rPr>
        <w:t>tố cáo, kiến nghị, phản ánh của Sở Giáo dục và Đào tạo tỉnh Ninh Bình</w:t>
      </w:r>
    </w:p>
    <w:p w:rsidR="00291DDD" w:rsidRDefault="00291DDD" w:rsidP="00291DDD">
      <w:pPr>
        <w:jc w:val="center"/>
        <w:rPr>
          <w:rFonts w:ascii="Times New Roman" w:hAnsi="Times New Roman"/>
          <w:i/>
          <w:iCs/>
        </w:rPr>
      </w:pPr>
      <w:r>
        <w:rPr>
          <w:rFonts w:ascii="Times New Roman" w:hAnsi="Times New Roman"/>
          <w:i/>
          <w:iCs/>
        </w:rPr>
        <w:t xml:space="preserve">(Ban hành kèm theo Quyết định số: 1366/QĐ-SGDĐT ngày 30/6/2026 </w:t>
      </w:r>
    </w:p>
    <w:p w:rsidR="00291DDD" w:rsidRDefault="00291DDD" w:rsidP="00291DDD">
      <w:pPr>
        <w:jc w:val="center"/>
        <w:rPr>
          <w:rFonts w:ascii="Times New Roman" w:hAnsi="Times New Roman"/>
          <w:i/>
          <w:iCs/>
        </w:rPr>
      </w:pPr>
      <w:r>
        <w:rPr>
          <w:rFonts w:ascii="Times New Roman" w:hAnsi="Times New Roman"/>
          <w:i/>
          <w:iCs/>
        </w:rPr>
        <w:t>của Giám đốc Sở Giáo dục và Đào tạo tỉnh Ninh Bình)</w:t>
      </w:r>
    </w:p>
    <w:p w:rsidR="00291DDD" w:rsidRDefault="00291DDD" w:rsidP="00291DDD">
      <w:pPr>
        <w:jc w:val="center"/>
        <w:rPr>
          <w:rFonts w:ascii="Times New Roman" w:hAnsi="Times New Roman"/>
          <w:i/>
          <w:iCs/>
        </w:rPr>
      </w:pPr>
      <w:r>
        <w:pict>
          <v:line id="_x0000_s1028" style="position:absolute;left:0;text-align:left;z-index:251662336" from="182.1pt,2.7pt" to="281.3pt,2.7pt"/>
        </w:pict>
      </w:r>
    </w:p>
    <w:p w:rsidR="00291DDD" w:rsidRDefault="00291DDD" w:rsidP="00291DDD">
      <w:pPr>
        <w:tabs>
          <w:tab w:val="left" w:pos="1428"/>
        </w:tabs>
        <w:rPr>
          <w:rFonts w:ascii="Times New Roman" w:hAnsi="Times New Roman"/>
        </w:rPr>
      </w:pPr>
    </w:p>
    <w:p w:rsidR="00291DDD" w:rsidRDefault="00291DDD" w:rsidP="00291DDD">
      <w:pPr>
        <w:tabs>
          <w:tab w:val="left" w:pos="1428"/>
        </w:tabs>
        <w:spacing w:after="120" w:line="288" w:lineRule="auto"/>
        <w:jc w:val="center"/>
        <w:rPr>
          <w:rFonts w:ascii="Times New Roman" w:hAnsi="Times New Roman"/>
          <w:b/>
          <w:bCs/>
        </w:rPr>
      </w:pPr>
      <w:r>
        <w:rPr>
          <w:rFonts w:ascii="Times New Roman" w:hAnsi="Times New Roman"/>
          <w:b/>
          <w:bCs/>
        </w:rPr>
        <w:t xml:space="preserve">Chương I </w:t>
      </w:r>
    </w:p>
    <w:p w:rsidR="00291DDD" w:rsidRDefault="00291DDD" w:rsidP="00291DDD">
      <w:pPr>
        <w:tabs>
          <w:tab w:val="left" w:pos="1428"/>
        </w:tabs>
        <w:spacing w:after="120" w:line="288" w:lineRule="auto"/>
        <w:jc w:val="center"/>
        <w:rPr>
          <w:rFonts w:ascii="Times New Roman" w:hAnsi="Times New Roman"/>
          <w:b/>
          <w:bCs/>
        </w:rPr>
      </w:pPr>
      <w:r>
        <w:rPr>
          <w:rFonts w:ascii="Times New Roman" w:hAnsi="Times New Roman"/>
          <w:b/>
          <w:bCs/>
        </w:rPr>
        <w:t>QUY ĐỊNH CHUNG</w:t>
      </w:r>
    </w:p>
    <w:p w:rsidR="00291DDD" w:rsidRDefault="00291DDD" w:rsidP="00291DDD">
      <w:pPr>
        <w:tabs>
          <w:tab w:val="left" w:pos="1428"/>
        </w:tabs>
        <w:spacing w:after="120" w:line="288" w:lineRule="auto"/>
        <w:rPr>
          <w:rFonts w:ascii="Times New Roman" w:hAnsi="Times New Roman"/>
          <w:b/>
          <w:bCs/>
        </w:rPr>
      </w:pP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1. Phạm vi điều chỉnh</w:t>
      </w:r>
    </w:p>
    <w:p w:rsidR="00291DDD" w:rsidRDefault="00291DDD" w:rsidP="00291DDD">
      <w:pPr>
        <w:spacing w:after="120" w:line="288" w:lineRule="auto"/>
        <w:ind w:firstLine="709"/>
        <w:jc w:val="both"/>
        <w:rPr>
          <w:rFonts w:ascii="Times New Roman" w:hAnsi="Times New Roman"/>
        </w:rPr>
      </w:pPr>
      <w:r>
        <w:rPr>
          <w:rFonts w:ascii="Times New Roman" w:hAnsi="Times New Roman"/>
        </w:rPr>
        <w:t>Quy chế này quy định về tổ chức tiếp công dân tại Sở Giáo dục và Đào tạo tỉnh Ninh Bình, cụ thể: trách nhiệm tiếp công dân; việc tổ chức tiếp công dân; nhiệm vụ, quyền hạn của cán bộ, công chức tiếp công dân (sau đây gọi tắt là người tiếp công dân); quyền và nghĩa vụ của công dân khi đến nơi tiếp công dân; hoạt động tiếp công dân.</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b/>
          <w:bCs/>
        </w:rPr>
        <w:tab/>
        <w:t>Điều 2. Đối tượng áp dụng</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tab/>
        <w:t>1. Người tiếp công dân.</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tab/>
        <w:t>2. Người khiếu nại, tố cáo, kiến nghị, phản ánh.</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tab/>
        <w:t>3. Cơ quan, tổ chức, cá nhân có liên quan đến công tác tiếp công dân.</w:t>
      </w: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3. Mục đích tiếp công dân</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tab/>
        <w:t>1. Hướng dẫn công dân thực hiện quyền khiếu nại, tố cáo, kiến nghị, phản ánh đúng quy định pháp luật, tuyên truyền, phổ biến pháp luật.</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tab/>
        <w:t>2. Tiếp nhận khiếu nại, tố cáo, kiến nghị, phản ánh thuộc thẩm quyền giải quyết của người đứng đầu cơ quan, đơn vị để xem xét, giải quyết theo quy định của pháp luật.</w:t>
      </w:r>
    </w:p>
    <w:p w:rsidR="00291DDD" w:rsidRDefault="00291DDD" w:rsidP="00291DDD">
      <w:pPr>
        <w:tabs>
          <w:tab w:val="left" w:pos="0"/>
        </w:tabs>
        <w:spacing w:after="120" w:line="288" w:lineRule="auto"/>
        <w:ind w:firstLine="709"/>
        <w:jc w:val="both"/>
        <w:rPr>
          <w:rFonts w:ascii="Times New Roman" w:hAnsi="Times New Roman"/>
          <w:b/>
          <w:bCs/>
        </w:rPr>
      </w:pPr>
      <w:r>
        <w:rPr>
          <w:rFonts w:ascii="Times New Roman" w:hAnsi="Times New Roman"/>
          <w:b/>
          <w:bCs/>
        </w:rPr>
        <w:tab/>
        <w:t>Điều 4. Nguyên tắc tiếp công dân</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lastRenderedPageBreak/>
        <w:tab/>
        <w:t>1. Việc tiếp công dân phải được tiến hành trực tiếp tại nơi tiếp công dân của Sở Giáo dục và Đào tạo tỉnh Ninh Bình.</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tab/>
        <w:t>2. Việc tiếp công dân phải bảo đảm công khai, dân chủ, kịp thời; thủ tục đơn giản, thuận tiện; giữ bí mật và bảo đảm an toàn cho người tố cáo theo quy định của pháp luật; bảo đảm khách quan, bình đẳng, không phân biệt đối xử trong khi tiếp công dân.</w:t>
      </w:r>
    </w:p>
    <w:p w:rsidR="00291DDD" w:rsidRDefault="00291DDD" w:rsidP="00291DDD">
      <w:pPr>
        <w:tabs>
          <w:tab w:val="left" w:pos="0"/>
        </w:tabs>
        <w:spacing w:after="120" w:line="288" w:lineRule="auto"/>
        <w:ind w:firstLine="709"/>
        <w:jc w:val="both"/>
        <w:rPr>
          <w:rFonts w:ascii="Times New Roman" w:hAnsi="Times New Roman"/>
        </w:rPr>
      </w:pPr>
      <w:r>
        <w:rPr>
          <w:rFonts w:ascii="Times New Roman" w:hAnsi="Times New Roman"/>
        </w:rPr>
        <w:tab/>
        <w:t>3. Tôn trọng, tạo điều kiện thuận lợi cho công dân thực hiện việc khiếu nại, tố cáo, kiến nghị, phản ánh theo quy định của pháp luật.</w:t>
      </w: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5. Các hành vi bị nghiêm cấm</w:t>
      </w:r>
    </w:p>
    <w:p w:rsidR="00291DDD" w:rsidRDefault="00291DDD" w:rsidP="00291DDD">
      <w:pPr>
        <w:spacing w:after="120" w:line="288" w:lineRule="auto"/>
        <w:ind w:firstLine="709"/>
        <w:jc w:val="both"/>
        <w:rPr>
          <w:rFonts w:ascii="Times New Roman" w:hAnsi="Times New Roman"/>
        </w:rPr>
      </w:pPr>
      <w:r>
        <w:rPr>
          <w:rFonts w:ascii="Times New Roman" w:hAnsi="Times New Roman"/>
        </w:rPr>
        <w:t>1. Gây phiền hà, sách nhiễu hoặc cản trở người đến khiếu nại, tố cáo, kiến nghị, phản ánh.</w:t>
      </w:r>
    </w:p>
    <w:p w:rsidR="00291DDD" w:rsidRDefault="00291DDD" w:rsidP="00291DDD">
      <w:pPr>
        <w:spacing w:after="120" w:line="288" w:lineRule="auto"/>
        <w:ind w:firstLine="709"/>
        <w:jc w:val="both"/>
        <w:rPr>
          <w:rFonts w:ascii="Times New Roman" w:hAnsi="Times New Roman"/>
        </w:rPr>
      </w:pPr>
      <w:r>
        <w:rPr>
          <w:rFonts w:ascii="Times New Roman" w:hAnsi="Times New Roman"/>
        </w:rPr>
        <w:t>2. Thiếu trách nhiệm trong việc tiếp công dân; làm mất hoặc làm sai lệch thông tin, tài liệu do người khiếu nại, tố cáo, kiến nghị, phản ánh cung cấp.</w:t>
      </w:r>
    </w:p>
    <w:p w:rsidR="00291DDD" w:rsidRDefault="00291DDD" w:rsidP="00291DDD">
      <w:pPr>
        <w:spacing w:after="120" w:line="288" w:lineRule="auto"/>
        <w:ind w:firstLine="709"/>
        <w:jc w:val="both"/>
        <w:rPr>
          <w:rFonts w:ascii="Times New Roman" w:hAnsi="Times New Roman"/>
        </w:rPr>
      </w:pPr>
      <w:r>
        <w:rPr>
          <w:rFonts w:ascii="Times New Roman" w:hAnsi="Times New Roman"/>
        </w:rPr>
        <w:t>3. Phân biệt đối xử trong khi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4. Lợi dụng quyền khiếu nại, tố cáo, kiến nghị, phản ánh để gây rối trật tự công cộng.</w:t>
      </w:r>
    </w:p>
    <w:p w:rsidR="00291DDD" w:rsidRDefault="00291DDD" w:rsidP="00291DDD">
      <w:pPr>
        <w:spacing w:after="120" w:line="288" w:lineRule="auto"/>
        <w:ind w:firstLine="709"/>
        <w:jc w:val="both"/>
        <w:rPr>
          <w:rFonts w:ascii="Times New Roman" w:hAnsi="Times New Roman"/>
        </w:rPr>
      </w:pPr>
      <w:r>
        <w:rPr>
          <w:rFonts w:ascii="Times New Roman" w:hAnsi="Times New Roman"/>
        </w:rPr>
        <w:t>5. Xuyên tạc, vu khống, gây thiệt hại cho cơ quan, tổ chức, đơn vị, cá nhân.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6. Đe dọa, xúc phạm cơ quan, tổ chức, đơn vị, người tiếp công dân, người thi hành công vụ.</w:t>
      </w:r>
    </w:p>
    <w:p w:rsidR="00291DDD" w:rsidRDefault="00291DDD" w:rsidP="00291DDD">
      <w:pPr>
        <w:spacing w:after="120" w:line="288" w:lineRule="auto"/>
        <w:ind w:firstLine="709"/>
        <w:jc w:val="both"/>
        <w:rPr>
          <w:rFonts w:ascii="Times New Roman" w:hAnsi="Times New Roman"/>
        </w:rPr>
      </w:pPr>
      <w:r>
        <w:rPr>
          <w:rFonts w:ascii="Times New Roman" w:hAnsi="Times New Roman"/>
        </w:rPr>
        <w:t>7. Kích động, cưỡng ép, dụ dỗ, lôi kéo, mua chuộc người khác tập trung đông người tại nơi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8. Vi phạm các quy định khác trong nội quy, quy chế tiếp công dân.</w:t>
      </w:r>
    </w:p>
    <w:p w:rsidR="00291DDD" w:rsidRDefault="00291DDD" w:rsidP="00291DDD">
      <w:pPr>
        <w:tabs>
          <w:tab w:val="left" w:pos="1428"/>
        </w:tabs>
        <w:spacing w:after="120" w:line="288" w:lineRule="auto"/>
        <w:jc w:val="both"/>
        <w:rPr>
          <w:rFonts w:ascii="Times New Roman" w:hAnsi="Times New Roman"/>
          <w:b/>
          <w:bCs/>
        </w:rPr>
      </w:pPr>
    </w:p>
    <w:p w:rsidR="00291DDD" w:rsidRDefault="00291DDD" w:rsidP="00291DDD">
      <w:pPr>
        <w:tabs>
          <w:tab w:val="left" w:pos="1428"/>
        </w:tabs>
        <w:spacing w:after="120" w:line="288" w:lineRule="auto"/>
        <w:jc w:val="center"/>
        <w:rPr>
          <w:rFonts w:ascii="Times New Roman" w:hAnsi="Times New Roman"/>
          <w:b/>
          <w:bCs/>
        </w:rPr>
      </w:pPr>
      <w:r>
        <w:rPr>
          <w:rFonts w:ascii="Times New Roman" w:hAnsi="Times New Roman"/>
          <w:b/>
          <w:bCs/>
        </w:rPr>
        <w:t>Chương II</w:t>
      </w:r>
    </w:p>
    <w:p w:rsidR="00291DDD" w:rsidRDefault="00291DDD" w:rsidP="00291DDD">
      <w:pPr>
        <w:tabs>
          <w:tab w:val="left" w:pos="1428"/>
        </w:tabs>
        <w:spacing w:after="120" w:line="288" w:lineRule="auto"/>
        <w:jc w:val="center"/>
        <w:rPr>
          <w:rFonts w:ascii="Times New Roman" w:hAnsi="Times New Roman"/>
          <w:b/>
          <w:bCs/>
        </w:rPr>
      </w:pPr>
      <w:r>
        <w:rPr>
          <w:rFonts w:ascii="Times New Roman" w:hAnsi="Times New Roman"/>
          <w:b/>
          <w:bCs/>
        </w:rPr>
        <w:t>TỔ CHỨC TIẾP CÔNG DÂN</w:t>
      </w:r>
    </w:p>
    <w:p w:rsidR="00291DDD" w:rsidRDefault="00291DDD" w:rsidP="00291DDD">
      <w:pPr>
        <w:tabs>
          <w:tab w:val="left" w:pos="1428"/>
        </w:tabs>
        <w:spacing w:after="120" w:line="288" w:lineRule="auto"/>
        <w:jc w:val="both"/>
        <w:rPr>
          <w:rFonts w:ascii="Times New Roman" w:hAnsi="Times New Roman"/>
          <w:b/>
          <w:bCs/>
        </w:rPr>
      </w:pP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6. Thời gian, địa điểm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1. Việc tiếp công dân được thực hiện trong giờ hành chính tại Phòng tiếp công dân của Sở Giáo dục và Đào tạo tỉnh Ninh Bình (địa chỉ: số 742, đường Trần Hưng Đạo, phường Hoa Lư, tỉnh Ninh Bình).</w:t>
      </w:r>
    </w:p>
    <w:p w:rsidR="00291DDD" w:rsidRDefault="00291DDD" w:rsidP="00291DDD">
      <w:pPr>
        <w:spacing w:after="120" w:line="288" w:lineRule="auto"/>
        <w:ind w:firstLine="709"/>
        <w:jc w:val="both"/>
        <w:rPr>
          <w:rFonts w:ascii="Times New Roman" w:hAnsi="Times New Roman"/>
        </w:rPr>
      </w:pPr>
      <w:r>
        <w:rPr>
          <w:rFonts w:ascii="Times New Roman" w:hAnsi="Times New Roman"/>
        </w:rPr>
        <w:lastRenderedPageBreak/>
        <w:t>2. Phòng tiếp công dân đặt tại Trụ sở Sở Giáo dục và Đào tạo tỉnh Ninh Bình, được bố trí ở vị trí thuận tiện và trang bị phương tiện, các điều kiện làm việc cần thiết phục vụ cho việc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3. Phòng tiếp công dân phải niêm yết công khai Nội quy, Quy chế tiếp công dân và Lịch tiếp công dân.</w:t>
      </w: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7. Tổ chức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1. Tiếp công dân định kỳ và đột xuất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a) Giám đốc Sở thực hiện việc tiếp công dân định kỳ theo Thông báo Lịch tiếp công dân định kỳ, thường xuyên, đột xuất tại địa điểm tiếp công dân của Sở; nếu ngày tiếp công dân của Giám đốc Sở trùng vào ngày nghỉ, ngày lễ thì thực hiện vào ngày làm việc tiếp theo. </w:t>
      </w:r>
    </w:p>
    <w:p w:rsidR="00291DDD" w:rsidRDefault="00291DDD" w:rsidP="00291DDD">
      <w:pPr>
        <w:spacing w:after="120" w:line="288" w:lineRule="auto"/>
        <w:ind w:firstLine="709"/>
        <w:jc w:val="both"/>
        <w:rPr>
          <w:rFonts w:ascii="Times New Roman" w:hAnsi="Times New Roman"/>
        </w:rPr>
      </w:pPr>
      <w:r>
        <w:rPr>
          <w:rFonts w:ascii="Times New Roman" w:hAnsi="Times New Roman"/>
        </w:rPr>
        <w:t>b) Ngoài thời gian tiếp công dân định kỳ hàng tháng, Giám đốc Sở tiếp công dân đột xuất trong các trường hợp sau:</w:t>
      </w:r>
    </w:p>
    <w:p w:rsidR="00291DDD" w:rsidRDefault="00291DDD" w:rsidP="00291DDD">
      <w:pPr>
        <w:spacing w:after="120" w:line="288" w:lineRule="auto"/>
        <w:ind w:firstLine="709"/>
        <w:jc w:val="both"/>
        <w:rPr>
          <w:rFonts w:ascii="Times New Roman" w:hAnsi="Times New Roman"/>
        </w:rPr>
      </w:pPr>
      <w:r>
        <w:rPr>
          <w:rFonts w:ascii="Times New Roman" w:hAnsi="Times New Roman"/>
        </w:rPr>
        <w:t>- Vụ việc gay gắt, phức tạp, có nhiều người tham gia, liên quan đến trách nhiệm của nhiều cơ quan, tổ chức, đơn vị hoặc ý kiến của các cơ quan, tổ chức, đơn vị còn khác nhau.</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c) Trường hợp Giám đốc Sở không thể tiếp công dân theo lịch đã định thì phân công cho các Phó Giám đốc Sở tiếp công dân. Các Phó Giám đốc Sở có trách nhiệm báo cáo lại cho Giám đốc Sở kết quả tiếp công dân. </w:t>
      </w:r>
    </w:p>
    <w:p w:rsidR="00291DDD" w:rsidRDefault="00291DDD" w:rsidP="00291DDD">
      <w:pPr>
        <w:spacing w:after="120" w:line="288" w:lineRule="auto"/>
        <w:ind w:firstLine="709"/>
        <w:jc w:val="both"/>
        <w:rPr>
          <w:rFonts w:ascii="Times New Roman" w:hAnsi="Times New Roman"/>
          <w:spacing w:val="-4"/>
        </w:rPr>
      </w:pPr>
      <w:r>
        <w:rPr>
          <w:rFonts w:ascii="Times New Roman" w:hAnsi="Times New Roman"/>
          <w:spacing w:val="-4"/>
        </w:rPr>
        <w:t xml:space="preserve">d) Thành phần tham gia tiếp công dân định kỳ và đột xuất gồm: Văn phòng Sở và các phòng thuộc Sở, đơn vị trực thuộc Sở khi Giám đốc Sở yêu cầu. </w:t>
      </w:r>
    </w:p>
    <w:p w:rsidR="00291DDD" w:rsidRDefault="00291DDD" w:rsidP="00291DDD">
      <w:pPr>
        <w:spacing w:after="120" w:line="288" w:lineRule="auto"/>
        <w:ind w:firstLine="709"/>
        <w:jc w:val="both"/>
        <w:rPr>
          <w:rFonts w:ascii="Times New Roman" w:hAnsi="Times New Roman"/>
          <w:spacing w:val="-2"/>
        </w:rPr>
      </w:pPr>
      <w:r>
        <w:rPr>
          <w:rFonts w:ascii="Times New Roman" w:hAnsi="Times New Roman"/>
          <w:spacing w:val="-2"/>
        </w:rPr>
        <w:t xml:space="preserve">đ) Khi tiếp công dân, nếu vụ việc rõ ràng, cụ thể, có cơ sở và thuộc thẩm quyền giải quyết thì Giám đốc Sở phải trả lời ngay cho công dân; nếu vụ việc phức tạp, chưa trả lời ngay được thì chỉ đạo cơ quan, tổ chức, đơn vị, công chức, viên chức thuộc quyền quản lý của mình kịp thời nghiên cứu, xem xét, giải quyết và thông báo thời gian trả lời cho công dân. Các ý kiến chỉ đạo của Giám đốc Sở tại địa điểm tiếp công dân phải được thông báo bằng văn bản đến các phòng, đơn vị có liên quan để triển khai thực hiện và thông báo cho công dân biết nội dung chỉ đạo. </w:t>
      </w:r>
    </w:p>
    <w:p w:rsidR="00291DDD" w:rsidRDefault="00291DDD" w:rsidP="00291DDD">
      <w:pPr>
        <w:spacing w:after="120" w:line="288" w:lineRule="auto"/>
        <w:ind w:firstLine="709"/>
        <w:jc w:val="both"/>
        <w:rPr>
          <w:rFonts w:ascii="Times New Roman" w:hAnsi="Times New Roman"/>
        </w:rPr>
      </w:pPr>
      <w:r>
        <w:rPr>
          <w:rFonts w:ascii="Times New Roman" w:hAnsi="Times New Roman"/>
        </w:rPr>
        <w:lastRenderedPageBreak/>
        <w:t>e) Lãnh đạo Sở trực tiếp tham gia tại các phiên tiếp công dân định kỳ và đột xuất khi có sự phân công của Ủy ban nhân dân tỉnh hoặc theo yêu cầu của cấp trên.</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2. Tiếp công dân thường xuyên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a) Văn phòng Sở có nhiệm vụ thường trực tiếp công dân, bố trí cán bộ, công chức làm công tác tiếp công dân thường xuyên vào các ngày làm việc trong tuần. </w:t>
      </w:r>
    </w:p>
    <w:p w:rsidR="00291DDD" w:rsidRDefault="00291DDD" w:rsidP="00291DDD">
      <w:pPr>
        <w:spacing w:after="120" w:line="288" w:lineRule="auto"/>
        <w:ind w:firstLine="709"/>
        <w:jc w:val="both"/>
        <w:rPr>
          <w:rFonts w:ascii="Times New Roman" w:hAnsi="Times New Roman"/>
        </w:rPr>
      </w:pPr>
      <w:r>
        <w:rPr>
          <w:rFonts w:ascii="Times New Roman" w:hAnsi="Times New Roman"/>
        </w:rPr>
        <w:t>b) Trưởng các phòng thuộc Sở, Thủ trưởng các đơn vị trực thuộc Sở có trách nhiệm cử đại diện phối hợp cùng Văn phòng Sở tiếp công dân đến khiếu nại, tố cáo, kiến nghị, phản ánh về những vấn đề liên quan đến lĩnh vực công tác của phòng, đơn vị tại Phòng tiếp công dân của Sở.</w:t>
      </w:r>
    </w:p>
    <w:p w:rsidR="00291DDD" w:rsidRDefault="00291DDD" w:rsidP="00291DDD">
      <w:pPr>
        <w:spacing w:after="120" w:line="288" w:lineRule="auto"/>
        <w:ind w:firstLine="709"/>
        <w:jc w:val="both"/>
        <w:rPr>
          <w:rFonts w:ascii="Times New Roman" w:hAnsi="Times New Roman"/>
        </w:rPr>
      </w:pPr>
      <w:r>
        <w:rPr>
          <w:rFonts w:ascii="Times New Roman" w:hAnsi="Times New Roman"/>
        </w:rPr>
        <w:t>3. Việc tiếp công dân của Sở Giáo dục và Đào tạo tỉnh Ninh Bình phải được mở sổ theo dõi đầy đủ và cập nhật dữ liệu vào Hệ thống cơ sở dữ liệu quốc gia về công tác tiếp công dân, xử lý đơn, giải quyết khiếu nại, tố cáo theo quy định. Sổ tiếp công dân thực hiện theo mẫu ban hành kèm theo Nghị định số 154/2026/NĐ-CP của Chính phủ.</w:t>
      </w:r>
    </w:p>
    <w:p w:rsidR="00291DDD" w:rsidRDefault="00291DDD" w:rsidP="00291DDD">
      <w:pPr>
        <w:spacing w:after="120" w:line="288" w:lineRule="auto"/>
        <w:ind w:firstLine="709"/>
        <w:jc w:val="both"/>
        <w:rPr>
          <w:rFonts w:ascii="Times New Roman" w:hAnsi="Times New Roman"/>
        </w:rPr>
      </w:pPr>
      <w:r>
        <w:rPr>
          <w:rFonts w:ascii="Times New Roman" w:hAnsi="Times New Roman"/>
          <w:b/>
          <w:bCs/>
        </w:rPr>
        <w:t>Điều 8. Công tác đảm bảo an ninh trật tự tại địa điểm tiếp công dân</w:t>
      </w:r>
      <w:r>
        <w:rPr>
          <w:rFonts w:ascii="Times New Roman" w:hAnsi="Times New Roman"/>
        </w:rPr>
        <w:t xml:space="preserve"> </w:t>
      </w:r>
    </w:p>
    <w:p w:rsidR="00291DDD" w:rsidRDefault="00291DDD" w:rsidP="00291DDD">
      <w:pPr>
        <w:spacing w:after="120" w:line="288" w:lineRule="auto"/>
        <w:ind w:firstLine="709"/>
        <w:jc w:val="both"/>
        <w:rPr>
          <w:rFonts w:ascii="Times New Roman" w:hAnsi="Times New Roman"/>
        </w:rPr>
      </w:pPr>
      <w:r>
        <w:rPr>
          <w:rFonts w:ascii="Times New Roman" w:hAnsi="Times New Roman"/>
        </w:rPr>
        <w:t>Văn phòng Sở có trách nhiệm bố trí lực lượng bảo vệ đảm bảo trật tự, an toàn buổi tiếp công dân, đặc biệt trong các buổi tiếp đoàn đông người; chủ động phối hợp với cơ quan Công an địa phương áp dụng các biện pháp theo thẩm quyền để xử lý các đối tượng vi phạm Nội quy, quy chế, gây mất an ninh, trật tự tại địa điểm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b/>
          <w:bCs/>
        </w:rPr>
        <w:t>Điều 9. Công tác y tế tại địa điểm tiếp công dân</w:t>
      </w:r>
      <w:r>
        <w:rPr>
          <w:rFonts w:ascii="Times New Roman" w:hAnsi="Times New Roman"/>
        </w:rPr>
        <w:t xml:space="preserve"> </w:t>
      </w:r>
    </w:p>
    <w:p w:rsidR="00291DDD" w:rsidRDefault="00291DDD" w:rsidP="00291DDD">
      <w:pPr>
        <w:spacing w:after="120" w:line="288" w:lineRule="auto"/>
        <w:ind w:firstLine="709"/>
        <w:jc w:val="both"/>
        <w:rPr>
          <w:rFonts w:ascii="Times New Roman" w:hAnsi="Times New Roman"/>
        </w:rPr>
      </w:pPr>
      <w:r>
        <w:rPr>
          <w:rFonts w:ascii="Times New Roman" w:hAnsi="Times New Roman"/>
        </w:rPr>
        <w:t>Trường hợp có người ốm đột xuất cần cứu chữa, người chủ trì buổi tiếp công dân báo ngay cho cơ quan Y tế gần nhất hoặc liên hệ số 115 để cấp cứu kịp thời.</w:t>
      </w:r>
    </w:p>
    <w:p w:rsidR="00291DDD" w:rsidRDefault="00291DDD" w:rsidP="00291DDD">
      <w:pPr>
        <w:tabs>
          <w:tab w:val="left" w:pos="1428"/>
        </w:tabs>
        <w:spacing w:after="120" w:line="288" w:lineRule="auto"/>
        <w:jc w:val="both"/>
        <w:rPr>
          <w:rFonts w:ascii="Times New Roman" w:hAnsi="Times New Roman"/>
        </w:rPr>
      </w:pPr>
    </w:p>
    <w:p w:rsidR="00291DDD" w:rsidRDefault="00291DDD" w:rsidP="00291DDD">
      <w:pPr>
        <w:tabs>
          <w:tab w:val="left" w:pos="1428"/>
        </w:tabs>
        <w:spacing w:after="120" w:line="288" w:lineRule="auto"/>
        <w:jc w:val="center"/>
        <w:rPr>
          <w:rFonts w:ascii="Times New Roman" w:hAnsi="Times New Roman"/>
          <w:b/>
          <w:bCs/>
        </w:rPr>
      </w:pPr>
      <w:r>
        <w:rPr>
          <w:rFonts w:ascii="Times New Roman" w:hAnsi="Times New Roman"/>
          <w:b/>
          <w:bCs/>
        </w:rPr>
        <w:t>Chương III</w:t>
      </w:r>
    </w:p>
    <w:p w:rsidR="00291DDD" w:rsidRDefault="00291DDD" w:rsidP="00291DDD">
      <w:pPr>
        <w:tabs>
          <w:tab w:val="left" w:pos="1428"/>
        </w:tabs>
        <w:spacing w:after="120" w:line="288" w:lineRule="auto"/>
        <w:jc w:val="center"/>
        <w:rPr>
          <w:rFonts w:ascii="Times New Roman" w:hAnsi="Times New Roman"/>
          <w:b/>
          <w:bCs/>
        </w:rPr>
      </w:pPr>
      <w:r>
        <w:rPr>
          <w:rFonts w:ascii="Times New Roman" w:hAnsi="Times New Roman"/>
          <w:b/>
          <w:bCs/>
        </w:rPr>
        <w:t>NHIỆM VỤ, QUYỀN HẠN CỦA NGƯỜI TIẾP CÔNG DÂN; QUYỀN, NGHĨA VỤ CỦA CÔNG DÂN ĐẾN KHIẾU NẠI, TỐ CÁO,</w:t>
      </w:r>
    </w:p>
    <w:p w:rsidR="00291DDD" w:rsidRDefault="00291DDD" w:rsidP="00291DDD">
      <w:pPr>
        <w:tabs>
          <w:tab w:val="left" w:pos="1428"/>
        </w:tabs>
        <w:spacing w:after="120" w:line="288" w:lineRule="auto"/>
        <w:jc w:val="center"/>
        <w:rPr>
          <w:rFonts w:ascii="Times New Roman" w:hAnsi="Times New Roman"/>
          <w:b/>
          <w:bCs/>
        </w:rPr>
      </w:pPr>
      <w:r>
        <w:rPr>
          <w:rFonts w:ascii="Times New Roman" w:hAnsi="Times New Roman"/>
          <w:b/>
          <w:bCs/>
        </w:rPr>
        <w:t>KIẾN NGHỊ, PHẢN ÁNH</w:t>
      </w:r>
    </w:p>
    <w:p w:rsidR="00291DDD" w:rsidRDefault="00291DDD" w:rsidP="00291DDD">
      <w:pPr>
        <w:tabs>
          <w:tab w:val="left" w:pos="1428"/>
        </w:tabs>
        <w:spacing w:after="120" w:line="288" w:lineRule="auto"/>
        <w:jc w:val="both"/>
        <w:rPr>
          <w:rFonts w:ascii="Times New Roman" w:hAnsi="Times New Roman"/>
          <w:b/>
          <w:bCs/>
        </w:rPr>
      </w:pP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10. Người thực hiện nhiệm vụ tiếp công dân</w:t>
      </w:r>
    </w:p>
    <w:p w:rsidR="00291DDD" w:rsidRDefault="00291DDD" w:rsidP="00291DDD">
      <w:pPr>
        <w:spacing w:after="120" w:line="288" w:lineRule="auto"/>
        <w:ind w:firstLine="709"/>
        <w:jc w:val="both"/>
        <w:rPr>
          <w:rFonts w:ascii="Times New Roman" w:hAnsi="Times New Roman"/>
          <w:spacing w:val="-2"/>
        </w:rPr>
      </w:pPr>
      <w:r>
        <w:rPr>
          <w:rFonts w:ascii="Times New Roman" w:hAnsi="Times New Roman"/>
          <w:spacing w:val="-2"/>
        </w:rPr>
        <w:lastRenderedPageBreak/>
        <w:t>1. Người thực hiện nhiệm vụ tiếp công dân là người có đủ tiêu chuẩn theo quy định tại khoản 1 Điều 34 Luật Tiếp công dân, được Giám đốc Sở giao nhiệm vụ tiếp công dân tại địa điểm tiếp công dân (sau đây gọi chung là người tiếp công dân).</w:t>
      </w:r>
    </w:p>
    <w:p w:rsidR="00291DDD" w:rsidRDefault="002D273D" w:rsidP="00291DDD">
      <w:pPr>
        <w:spacing w:after="120" w:line="288" w:lineRule="auto"/>
        <w:ind w:firstLine="709"/>
        <w:jc w:val="both"/>
        <w:rPr>
          <w:rFonts w:ascii="Times New Roman" w:hAnsi="Times New Roman"/>
        </w:rPr>
      </w:pPr>
      <w:r>
        <w:rPr>
          <w:rFonts w:ascii="Times New Roman" w:hAnsi="Times New Roman"/>
        </w:rPr>
        <w:t>2. Người tiếp công dân gồm:</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a) Người tiếp công dân thường xuyên; </w:t>
      </w:r>
    </w:p>
    <w:p w:rsidR="00291DDD" w:rsidRDefault="00291DDD" w:rsidP="00291DDD">
      <w:pPr>
        <w:spacing w:after="120" w:line="288" w:lineRule="auto"/>
        <w:ind w:firstLine="709"/>
        <w:jc w:val="both"/>
        <w:rPr>
          <w:rFonts w:ascii="Times New Roman" w:hAnsi="Times New Roman"/>
        </w:rPr>
      </w:pPr>
      <w:r>
        <w:rPr>
          <w:rFonts w:ascii="Times New Roman" w:hAnsi="Times New Roman"/>
        </w:rPr>
        <w:t>b) Người tiếp công dân khi được giao</w:t>
      </w:r>
      <w:r w:rsidR="002D273D">
        <w:rPr>
          <w:rFonts w:ascii="Times New Roman" w:hAnsi="Times New Roman"/>
        </w:rPr>
        <w:t xml:space="preserve"> nhiệm vụ</w:t>
      </w:r>
      <w:r>
        <w:rPr>
          <w:rFonts w:ascii="Times New Roman" w:hAnsi="Times New Roman"/>
        </w:rPr>
        <w:t>.</w:t>
      </w:r>
    </w:p>
    <w:p w:rsidR="00291DDD" w:rsidRDefault="00291DDD" w:rsidP="00291DDD">
      <w:pPr>
        <w:spacing w:after="120" w:line="288" w:lineRule="auto"/>
        <w:ind w:firstLine="709"/>
        <w:jc w:val="both"/>
        <w:rPr>
          <w:rFonts w:ascii="Times New Roman" w:hAnsi="Times New Roman"/>
        </w:rPr>
      </w:pPr>
      <w:r>
        <w:rPr>
          <w:rFonts w:ascii="Times New Roman" w:hAnsi="Times New Roman"/>
        </w:rPr>
        <w:t>3. Người thực hiện nhiệm vụ tiếp công dân được hưởng chế độ bồi dưỡng tiếp công dân và các chế độ khác theo quy định của pháp luật.</w:t>
      </w: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11. Nhiệm vụ, quyền hạn của người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1. Nhiệm vụ, quyền hạn của người tiếp công dân thường xuyên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a) Bảo đảm trang phục chỉnh tề, có đeo thẻ công chức hoặc phù hiệu theo quy định.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b) Yêu cầu người đến khiếu nại, tố cáo, kiến nghị, phản ánh nêu rõ họ tên, địa chỉ, số căn cước hoặc giấy chứng nhận căn cước hoặc số định danh cá nhân hoặc số hộ chiếu; trường hợp được ủy quyền thì phải có văn bản ủy quyền hợp pháp; có đơn hoặc trình bày rõ ràng nội dung vụ việc; cung cấp thông tin, tài liệu cần thiết cho việc tiếp nhận, thụ lý.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c) Có thái độ đúng mực, tôn trọng công dân, lắng nghe, tiếp nhận đơn hoặc ghi chép đầy đủ, chính xác nội dung trình bày.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d) Giải thích, hướng dẫn công dân chấp hành chủ trương, đường lối, chính sách, pháp luật, kết luận, quyết định giải quyết đã có hiệu lực pháp luật; hướng dẫn công dân đến đúng cơ quan hoặc người có thẩm quyền giải quyết.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đ) Trực tiếp xử lý hoặc phân loại, chuyển đơn, trình người có thẩm quyền xử lý; thông báo kết quả xử lý cho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e) Yêu cầu người vi phạm Nội quy chấm dứt hành vi vi phạm; trong trường hợp cần thiết, lập biên bản và yêu cầu cơ quan chức năng xử lý theo quy định.</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2. Cán bộ, công chức được cử phục vụ Lãnh đạo Sở tiếp công dân định kỳ, đột xuất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a) Thực hiện các quy định tại khoản 1 Điều này. </w:t>
      </w:r>
    </w:p>
    <w:p w:rsidR="00291DDD" w:rsidRDefault="00291DDD" w:rsidP="00291DDD">
      <w:pPr>
        <w:spacing w:after="120" w:line="288" w:lineRule="auto"/>
        <w:ind w:firstLine="709"/>
        <w:jc w:val="both"/>
        <w:rPr>
          <w:rFonts w:ascii="Times New Roman" w:hAnsi="Times New Roman"/>
        </w:rPr>
      </w:pPr>
      <w:r>
        <w:rPr>
          <w:rFonts w:ascii="Times New Roman" w:hAnsi="Times New Roman"/>
        </w:rPr>
        <w:lastRenderedPageBreak/>
        <w:t xml:space="preserve">b) Chuẩn bị nội dung, tài liệu liên quan đến các vụ việc khiếu nại, tố cáo, kiến nghị, phản ánh. </w:t>
      </w:r>
    </w:p>
    <w:p w:rsidR="00291DDD" w:rsidRDefault="00291DDD" w:rsidP="00291DDD">
      <w:pPr>
        <w:spacing w:after="120" w:line="288" w:lineRule="auto"/>
        <w:ind w:firstLine="709"/>
        <w:jc w:val="both"/>
        <w:rPr>
          <w:rFonts w:ascii="Times New Roman" w:hAnsi="Times New Roman"/>
          <w:spacing w:val="-6"/>
        </w:rPr>
      </w:pPr>
      <w:r>
        <w:rPr>
          <w:rFonts w:ascii="Times New Roman" w:hAnsi="Times New Roman"/>
          <w:spacing w:val="-6"/>
        </w:rPr>
        <w:t>c) Thực hiện các nhiệm vụ khác do người chủ trì phiên tiếp công dân phân công.</w:t>
      </w: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12. Quyền và nghĩa vụ của người đến khiếu nại, tố cáo, kiến nghị, phản ánh</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1. Quyền của công dân khi đến nơi tiếp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a) Trình bày về nội dung khiếu nại, tố cáo, kiến nghị, phản ánh.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b) Được hướng dẫn, giải thích về nội dung liên quan.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c) Khiếu nại, tố cáo về hành vi vi phạm pháp luật của người tiếp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d) Nhận thông báo về việc tiếp nhận, kết quả xử lý.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đ) Sử dụng người phiên dịch nếu không sử dụng thông thạo tiếng Việt.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e) Rút toàn bộ hoặc một phần nội dung khiếu nại, tố cáo theo quy định. </w:t>
      </w:r>
    </w:p>
    <w:p w:rsidR="00291DDD" w:rsidRDefault="00291DDD" w:rsidP="00291DDD">
      <w:pPr>
        <w:spacing w:after="120" w:line="288" w:lineRule="auto"/>
        <w:ind w:firstLine="709"/>
        <w:jc w:val="both"/>
        <w:rPr>
          <w:rFonts w:ascii="Times New Roman" w:hAnsi="Times New Roman"/>
        </w:rPr>
      </w:pPr>
      <w:r>
        <w:rPr>
          <w:rFonts w:ascii="Times New Roman" w:hAnsi="Times New Roman"/>
        </w:rPr>
        <w:t>g) Các quyền khác theo quy định của pháp luật.</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2. Nghĩa vụ của công dân khi đến nơi tiếp công dân: </w:t>
      </w:r>
    </w:p>
    <w:p w:rsidR="00291DDD" w:rsidRDefault="00291DDD" w:rsidP="00291DDD">
      <w:pPr>
        <w:spacing w:after="120" w:line="288" w:lineRule="auto"/>
        <w:ind w:firstLine="709"/>
        <w:jc w:val="both"/>
        <w:rPr>
          <w:rFonts w:ascii="Times New Roman" w:hAnsi="Times New Roman"/>
          <w:spacing w:val="-2"/>
        </w:rPr>
      </w:pPr>
      <w:r>
        <w:rPr>
          <w:rFonts w:ascii="Times New Roman" w:hAnsi="Times New Roman"/>
          <w:spacing w:val="-2"/>
        </w:rPr>
        <w:t xml:space="preserve">a) Nêu rõ họ tên, địa chỉ, số căn cước hoặc giấy chứng nhận căn cước hoặc số định danh cá nhân hoặc số hộ chiếu; xuất trình văn bản ủy quyền hợp pháp (nếu có).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b) Có thái độ đúng mực, tôn trọng đối với người tiếp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c) Trình bày trung thực sự việc, cung cấp thông tin, tài liệu liên quan; ký hoặc điểm chỉ xác nhận những nội dung trình bày đã được ghi chép lại.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d) Nghiêm chỉnh chấp hành Nội quy tiếp công dân và hướng dẫn của người tiếp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đ) Cử người đại diện trình bày nội dung trong trường hợp nhiều người cùng khiếu nại, tố cáo, kiến nghị, phản ánh về một nội dung. </w:t>
      </w:r>
    </w:p>
    <w:p w:rsidR="00291DDD" w:rsidRDefault="00291DDD" w:rsidP="00291DDD">
      <w:pPr>
        <w:spacing w:after="120" w:line="288" w:lineRule="auto"/>
        <w:ind w:firstLine="709"/>
        <w:jc w:val="both"/>
        <w:rPr>
          <w:rFonts w:ascii="Times New Roman" w:hAnsi="Times New Roman"/>
        </w:rPr>
      </w:pPr>
      <w:r>
        <w:rPr>
          <w:rFonts w:ascii="Times New Roman" w:hAnsi="Times New Roman"/>
        </w:rPr>
        <w:t>e) Chịu trách nhiệm trước pháp luật về nội dung khiếu nại, tố cáo của mình.</w:t>
      </w: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13. Những trường hợp từ chối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1. Người tiếp công dân được quyền từ chối tiếp công dân trong các trường hợp sau đây </w:t>
      </w:r>
    </w:p>
    <w:p w:rsidR="00291DDD" w:rsidRDefault="00291DDD" w:rsidP="00291DDD">
      <w:pPr>
        <w:spacing w:after="120" w:line="288" w:lineRule="auto"/>
        <w:ind w:firstLine="709"/>
        <w:jc w:val="both"/>
        <w:rPr>
          <w:rFonts w:ascii="Times New Roman" w:hAnsi="Times New Roman"/>
        </w:rPr>
      </w:pPr>
      <w:r>
        <w:rPr>
          <w:rFonts w:ascii="Times New Roman" w:hAnsi="Times New Roman"/>
        </w:rPr>
        <w:lastRenderedPageBreak/>
        <w:t xml:space="preserve">a) Người trong tình trạng say do dùng chất kích thích, người mắc bệnh tâm thần hoặc một bệnh khác làm mất khả năng nhận thức hoặc khả năng điều khiển hành vi.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b) Người có hành vi đe dọa, xúc phạm cơ quan, tổ chức, đơn vị, người tiếp công dân, người thi hành công vụ hoặc có hành vi khác vi phạm nội quy nơi tiếp công dân. </w:t>
      </w:r>
    </w:p>
    <w:p w:rsidR="00291DDD" w:rsidRDefault="00291DDD" w:rsidP="00291DDD">
      <w:pPr>
        <w:spacing w:after="120" w:line="288" w:lineRule="auto"/>
        <w:ind w:firstLine="709"/>
        <w:jc w:val="both"/>
        <w:rPr>
          <w:rFonts w:ascii="Times New Roman" w:hAnsi="Times New Roman"/>
          <w:spacing w:val="-2"/>
        </w:rPr>
      </w:pPr>
      <w:r>
        <w:rPr>
          <w:rFonts w:ascii="Times New Roman" w:hAnsi="Times New Roman"/>
          <w:spacing w:val="-2"/>
        </w:rPr>
        <w:t xml:space="preserve">c) Người khiếu nại, tố cáo về vụ việc đã giải quyết đúng chính sách, pháp luật, được cơ quan nhà nước có thẩm quyền kiểm tra, rà soát, thông báo bằng văn bản và đã được tiếp, giải thích, hướng dẫn nhưng vẫn cố tình khiếu nại, tố cáo kéo dài.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d) Người mang theo vũ khí, vật liệu nổ, công cụ hỗ trợ hoặc các vật dụng, chất nguy hiểm khác mà không chấp hành yêu cầu gửi tại nơi quy định.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đ) Người không chấp hành việc kiểm tra an ninh theo quy định.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e) Người tự ý ghi âm, ghi hình, phát trực tiếp tại nơi tiếp công dân khi người chủ trì đã yêu cầu không thực hiện để bảo vệ bí mật nhà nước, bí mật đời tư, bảo vệ người tố cáo, hoặc gây ảnh hưởng đến an ninh, trật tự.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g) Người có hành vi kích động, lôi kéo, gây rối trật tự công cộng tại nơi tiếp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h) Người không có năng lực hành vi dân sự đầy đủ mà không có người đại diện hợp pháp.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i) Người đại diện, người ủy quyền không xuất trình được giấy tờ chứng minh tư cách hợp pháp.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k) Nội dung trình bày không thuộc phạm vi khiếu nại, tố cáo, kiến nghị, phản ánh theo quy định.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l) Vụ việc đã có bản án, quyết định của Tòa án có hiệu lực pháp luật và không thuộc trường hợp được xem xét lại. </w:t>
      </w:r>
    </w:p>
    <w:p w:rsidR="00291DDD" w:rsidRDefault="00291DDD" w:rsidP="00291DDD">
      <w:pPr>
        <w:spacing w:after="120" w:line="288" w:lineRule="auto"/>
        <w:ind w:firstLine="709"/>
        <w:jc w:val="both"/>
        <w:rPr>
          <w:rFonts w:ascii="Times New Roman" w:hAnsi="Times New Roman"/>
        </w:rPr>
      </w:pPr>
      <w:r>
        <w:rPr>
          <w:rFonts w:ascii="Times New Roman" w:hAnsi="Times New Roman"/>
        </w:rPr>
        <w:t>m) Vụ việc đang được cơ quan, tổ chức, đơn vị có thẩm quyền khác thụ lý, giải quyết theo trình tự, thủ tục luật định.</w:t>
      </w:r>
    </w:p>
    <w:p w:rsidR="00291DDD" w:rsidRDefault="00291DDD" w:rsidP="00291DDD">
      <w:pPr>
        <w:spacing w:after="120" w:line="288" w:lineRule="auto"/>
        <w:ind w:firstLine="709"/>
        <w:jc w:val="both"/>
        <w:rPr>
          <w:rFonts w:ascii="Times New Roman" w:hAnsi="Times New Roman"/>
        </w:rPr>
      </w:pPr>
      <w:r>
        <w:rPr>
          <w:rFonts w:ascii="Times New Roman" w:hAnsi="Times New Roman"/>
        </w:rPr>
        <w:t>2. Người tiếp công dân phải trực tiếp giải thích lý do từ chối cho công dân biết đối với các trường hợp quy định tại khoản 1 Điều này (trừ trường hợp quy định tại điểm c).</w:t>
      </w:r>
    </w:p>
    <w:p w:rsidR="00291DDD" w:rsidRDefault="00291DDD" w:rsidP="00291DDD">
      <w:pPr>
        <w:spacing w:after="120" w:line="288" w:lineRule="auto"/>
        <w:ind w:firstLine="709"/>
        <w:jc w:val="both"/>
        <w:rPr>
          <w:rFonts w:ascii="Times New Roman" w:hAnsi="Times New Roman"/>
        </w:rPr>
      </w:pPr>
      <w:r>
        <w:rPr>
          <w:rFonts w:ascii="Times New Roman" w:hAnsi="Times New Roman"/>
        </w:rPr>
        <w:lastRenderedPageBreak/>
        <w:t>3. Trong thời hạn 03 ngày làm việc, kể từ ngày có đủ căn cứ từ chối tiếp công dân đối với trường hợp quy định tại điểm c khoản 1 Điều này hoặc vụ việc đã được trả lời bằng văn bản đúng quy định mà không có tình tiết mới, người đứng đầu cơ quan, đơn vị ban hành Thông báo từ chối tiếp công dân (theo mẫu quy định tại Nghị định số 154/2026/NĐ-CP).</w:t>
      </w:r>
    </w:p>
    <w:p w:rsidR="00291DDD" w:rsidRDefault="00291DDD" w:rsidP="00291DDD">
      <w:pPr>
        <w:tabs>
          <w:tab w:val="left" w:pos="1428"/>
        </w:tabs>
        <w:spacing w:after="120" w:line="288" w:lineRule="auto"/>
        <w:ind w:left="360"/>
        <w:jc w:val="both"/>
        <w:rPr>
          <w:rFonts w:ascii="Times New Roman" w:hAnsi="Times New Roman"/>
        </w:rPr>
      </w:pPr>
    </w:p>
    <w:p w:rsidR="00291DDD" w:rsidRDefault="00291DDD" w:rsidP="00291DDD">
      <w:pPr>
        <w:tabs>
          <w:tab w:val="left" w:pos="1428"/>
        </w:tabs>
        <w:spacing w:after="120" w:line="288" w:lineRule="auto"/>
        <w:ind w:left="360"/>
        <w:jc w:val="center"/>
        <w:rPr>
          <w:rFonts w:ascii="Times New Roman" w:hAnsi="Times New Roman"/>
          <w:b/>
          <w:bCs/>
        </w:rPr>
      </w:pPr>
      <w:r>
        <w:rPr>
          <w:rFonts w:ascii="Times New Roman" w:hAnsi="Times New Roman"/>
          <w:b/>
          <w:bCs/>
        </w:rPr>
        <w:t>Chương IV</w:t>
      </w:r>
    </w:p>
    <w:p w:rsidR="00291DDD" w:rsidRDefault="00291DDD" w:rsidP="00291DDD">
      <w:pPr>
        <w:tabs>
          <w:tab w:val="left" w:pos="1428"/>
        </w:tabs>
        <w:spacing w:after="120" w:line="288" w:lineRule="auto"/>
        <w:ind w:left="360"/>
        <w:jc w:val="center"/>
        <w:rPr>
          <w:rFonts w:ascii="Times New Roman" w:hAnsi="Times New Roman"/>
          <w:b/>
          <w:bCs/>
        </w:rPr>
      </w:pPr>
      <w:r>
        <w:rPr>
          <w:rFonts w:ascii="Times New Roman" w:hAnsi="Times New Roman"/>
          <w:b/>
          <w:bCs/>
        </w:rPr>
        <w:t>HOẠT ĐỘNG TIẾP CÔNG DÂN</w:t>
      </w:r>
    </w:p>
    <w:p w:rsidR="00291DDD" w:rsidRDefault="00291DDD" w:rsidP="00291DDD">
      <w:pPr>
        <w:tabs>
          <w:tab w:val="left" w:pos="1428"/>
        </w:tabs>
        <w:spacing w:after="120" w:line="288" w:lineRule="auto"/>
        <w:ind w:left="360"/>
        <w:jc w:val="both"/>
        <w:rPr>
          <w:rFonts w:ascii="Times New Roman" w:hAnsi="Times New Roman"/>
          <w:b/>
          <w:bCs/>
        </w:rPr>
      </w:pP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14. Công bố thông tin về việc tiếp công dân</w:t>
      </w:r>
    </w:p>
    <w:p w:rsidR="00291DDD" w:rsidRDefault="00291DDD" w:rsidP="00291DDD">
      <w:pPr>
        <w:spacing w:after="120" w:line="288" w:lineRule="auto"/>
        <w:ind w:firstLine="709"/>
        <w:jc w:val="both"/>
        <w:rPr>
          <w:rFonts w:ascii="Times New Roman" w:hAnsi="Times New Roman"/>
        </w:rPr>
      </w:pPr>
      <w:r>
        <w:rPr>
          <w:rFonts w:ascii="Times New Roman" w:hAnsi="Times New Roman"/>
        </w:rPr>
        <w:t>1. Niêm yết công khai thông tin về việc tiếp công dân tại Trụ sở Sở Giáo dục và Đào tạo tỉnh Ninh Bình, tại địa điểm</w:t>
      </w:r>
      <w:r w:rsidR="00C212D6">
        <w:rPr>
          <w:rFonts w:ascii="Times New Roman" w:hAnsi="Times New Roman"/>
        </w:rPr>
        <w:t xml:space="preserve"> tiếp công dân và công bố trên C</w:t>
      </w:r>
      <w:r>
        <w:rPr>
          <w:rFonts w:ascii="Times New Roman" w:hAnsi="Times New Roman"/>
        </w:rPr>
        <w:t>ổng thông tin điện tử của Sở.</w:t>
      </w:r>
    </w:p>
    <w:p w:rsidR="00291DDD" w:rsidRDefault="00291DDD" w:rsidP="00291DDD">
      <w:pPr>
        <w:spacing w:after="120" w:line="288" w:lineRule="auto"/>
        <w:ind w:firstLine="709"/>
        <w:jc w:val="both"/>
        <w:rPr>
          <w:rFonts w:ascii="Times New Roman" w:hAnsi="Times New Roman"/>
        </w:rPr>
      </w:pPr>
      <w:r>
        <w:rPr>
          <w:rFonts w:ascii="Times New Roman" w:hAnsi="Times New Roman"/>
        </w:rPr>
        <w:t>2. Nội dung thông tin công bố bao gồm: Nơi tiếp công dân; Thời gian tiếp công dân thường xuyên; Lịch tiếp công dân của người đứng đầu cơ quan; thành phần tham dự và dự kiến nội dung tiếp công dân của các buổi định kỳ. Lịch tiếp công dân phải được niêm yết chậm nhất 05 ngày làm việc trước ngày tiếp.</w:t>
      </w: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 xml:space="preserve">Điều 15. Xác định nhân thân và tính hợp pháp của người đại diện </w:t>
      </w:r>
    </w:p>
    <w:p w:rsidR="00291DDD" w:rsidRDefault="00291DDD" w:rsidP="00291DDD">
      <w:pPr>
        <w:spacing w:after="120" w:line="288" w:lineRule="auto"/>
        <w:ind w:firstLine="709"/>
        <w:jc w:val="both"/>
        <w:rPr>
          <w:rFonts w:ascii="Times New Roman" w:hAnsi="Times New Roman"/>
        </w:rPr>
      </w:pPr>
      <w:r>
        <w:rPr>
          <w:rFonts w:ascii="Times New Roman" w:hAnsi="Times New Roman"/>
        </w:rPr>
        <w:t>Việc xác định nhân thân của người khiếu nại, tố cáo, kiến nghị, phản ánh, luật sư, trợ giúp viên pháp lý và tính hợp pháp của người đại diện, người được ủy quyền được thực hiện chặt chẽ theo quy định tại Điều 12, Điều 13 Nghị định số 154/2026/NĐ-CP. Người tiếp công dân có trách nhiệm bảo mật thông tin cá nhân của công dân theo quy định.</w:t>
      </w:r>
    </w:p>
    <w:p w:rsidR="00291DDD" w:rsidRDefault="00291DDD" w:rsidP="00291DDD">
      <w:pPr>
        <w:spacing w:after="120" w:line="288" w:lineRule="auto"/>
        <w:ind w:firstLine="709"/>
        <w:jc w:val="both"/>
        <w:rPr>
          <w:rFonts w:ascii="Times New Roman" w:hAnsi="Times New Roman"/>
        </w:rPr>
      </w:pPr>
      <w:r>
        <w:rPr>
          <w:rFonts w:ascii="Times New Roman" w:hAnsi="Times New Roman"/>
          <w:b/>
          <w:bCs/>
        </w:rPr>
        <w:t>Điều 16. Tiếp nhận, phân loại, xử lý nội dung khiếu nại, tố cáo, kiến nghị, phản ánh</w:t>
      </w:r>
      <w:r>
        <w:rPr>
          <w:rFonts w:ascii="Times New Roman" w:hAnsi="Times New Roman"/>
        </w:rPr>
        <w:t xml:space="preserve"> </w:t>
      </w:r>
    </w:p>
    <w:p w:rsidR="00291DDD" w:rsidRDefault="00291DDD" w:rsidP="00291DDD">
      <w:pPr>
        <w:spacing w:after="120" w:line="288" w:lineRule="auto"/>
        <w:ind w:firstLine="709"/>
        <w:jc w:val="both"/>
        <w:rPr>
          <w:rFonts w:ascii="Times New Roman" w:hAnsi="Times New Roman"/>
          <w:spacing w:val="-2"/>
        </w:rPr>
      </w:pPr>
      <w:r>
        <w:rPr>
          <w:rFonts w:ascii="Times New Roman" w:hAnsi="Times New Roman"/>
          <w:spacing w:val="-2"/>
        </w:rPr>
        <w:t>Việc tiếp nhận đơn, ghi chép nội dung trình bày trực tiếp, phân loại và xử lý ban đầu đối với các nội dung khiếu nại, tố cáo, kiến nghị, phản ánh được thực hiện theo quy định tại Điều 25, Điều 26 Luật Tiếp công dân và Điều 14, Điều 15 Nghị định số 154/2026/NĐ-CP. Trường hợp tiếp nhận thông tin, tài liệu, chứng cứ do công dân cung cấp, người tiếp công dân phải lập Giấy biên nhận theo mẫu quy định</w:t>
      </w:r>
      <w:r>
        <w:rPr>
          <w:rFonts w:ascii="Times New Roman" w:hAnsi="Times New Roman"/>
        </w:rPr>
        <w:t xml:space="preserve"> tại Nghị định số 154/2026/NĐ-CP</w:t>
      </w:r>
      <w:r>
        <w:rPr>
          <w:rFonts w:ascii="Times New Roman" w:hAnsi="Times New Roman"/>
          <w:spacing w:val="-2"/>
        </w:rPr>
        <w:t>.</w:t>
      </w:r>
    </w:p>
    <w:p w:rsidR="00291DDD" w:rsidRDefault="00291DDD" w:rsidP="00291DDD">
      <w:pPr>
        <w:spacing w:after="120" w:line="288" w:lineRule="auto"/>
        <w:ind w:firstLine="709"/>
        <w:jc w:val="both"/>
        <w:rPr>
          <w:rFonts w:ascii="Times New Roman" w:hAnsi="Times New Roman"/>
        </w:rPr>
      </w:pPr>
      <w:r>
        <w:rPr>
          <w:rFonts w:ascii="Times New Roman" w:hAnsi="Times New Roman"/>
          <w:b/>
          <w:bCs/>
        </w:rPr>
        <w:lastRenderedPageBreak/>
        <w:t>Điều 17. Thông báo kết quả xử lý</w:t>
      </w:r>
      <w:r>
        <w:rPr>
          <w:rFonts w:ascii="Times New Roman" w:hAnsi="Times New Roman"/>
        </w:rPr>
        <w:t xml:space="preserve"> </w:t>
      </w:r>
    </w:p>
    <w:p w:rsidR="00291DDD" w:rsidRDefault="00291DDD" w:rsidP="00291DDD">
      <w:pPr>
        <w:spacing w:after="120" w:line="288" w:lineRule="auto"/>
        <w:ind w:firstLine="709"/>
        <w:jc w:val="both"/>
        <w:rPr>
          <w:rFonts w:ascii="Times New Roman" w:hAnsi="Times New Roman"/>
        </w:rPr>
      </w:pPr>
      <w:r>
        <w:rPr>
          <w:rFonts w:ascii="Times New Roman" w:hAnsi="Times New Roman"/>
        </w:rPr>
        <w:t>Trong thời hạn 10 ngày làm việc kể từ ngày tiếp nhận nội dung khiếu nại, tố cáo, kiến nghị, phản ánh, người tiếp công dân có trách nhiệm trả lời trực tiếp hoặc thông báo bằng văn bản cho người dân về việc thụ lý, từ chối thụ lý, hoặc chuyển đơn đến cơ quan có thẩm quyền theo Điều 28 Luật Tiếp công dân và các quy định pháp luật liên quan.</w:t>
      </w:r>
    </w:p>
    <w:p w:rsidR="00291DDD" w:rsidRDefault="00291DDD" w:rsidP="00291DDD">
      <w:pPr>
        <w:spacing w:after="120" w:line="288" w:lineRule="auto"/>
        <w:ind w:firstLine="709"/>
        <w:jc w:val="both"/>
        <w:rPr>
          <w:rFonts w:ascii="Times New Roman" w:hAnsi="Times New Roman"/>
        </w:rPr>
      </w:pPr>
      <w:r>
        <w:rPr>
          <w:rFonts w:ascii="Times New Roman" w:hAnsi="Times New Roman"/>
          <w:b/>
          <w:bCs/>
        </w:rPr>
        <w:t>Điều 18. Trách nhiệm tiếp và xử lý trường hợp nhiều người cùng khiếu nại, tố cáo, kiến nghị, phản ánh về một nội dung</w:t>
      </w:r>
      <w:r>
        <w:rPr>
          <w:rFonts w:ascii="Times New Roman" w:hAnsi="Times New Roman"/>
        </w:rPr>
        <w:t xml:space="preserve"> </w:t>
      </w:r>
    </w:p>
    <w:p w:rsidR="00291DDD" w:rsidRDefault="00291DDD" w:rsidP="00291DDD">
      <w:pPr>
        <w:spacing w:after="120" w:line="288" w:lineRule="auto"/>
        <w:ind w:firstLine="709"/>
        <w:jc w:val="both"/>
        <w:rPr>
          <w:rFonts w:ascii="Times New Roman" w:hAnsi="Times New Roman"/>
        </w:rPr>
      </w:pPr>
      <w:r>
        <w:rPr>
          <w:rFonts w:ascii="Times New Roman" w:hAnsi="Times New Roman"/>
        </w:rPr>
        <w:t>Khi có nhiều người (từ 05 người trở lên) cùng khiếu nại, tố cáo, kiến nghị, phản ánh về một nội dung, việc cử người đại diện và quy trình tổ chức tiếp, xử lý được thực hiện theo quy định tại Điều 29, Điều 30, Điều 31 Luật Tiếp công dân. Lãnh đạo Sở và Lãnh đạo các phòng thuộc Sở có trách nhiệm trực tiếp hoặc cử người đại diện tiếp công dân, đồng thời phối hợp chặt chẽ với cơ quan Công an và chính quyền địa phương để đảm bảo an ninh trật tự.</w:t>
      </w:r>
    </w:p>
    <w:p w:rsidR="00291DDD" w:rsidRDefault="00291DDD" w:rsidP="00291DDD">
      <w:pPr>
        <w:tabs>
          <w:tab w:val="left" w:pos="1428"/>
        </w:tabs>
        <w:spacing w:after="120" w:line="288" w:lineRule="auto"/>
        <w:ind w:left="360"/>
        <w:jc w:val="both"/>
        <w:rPr>
          <w:rFonts w:ascii="Times New Roman" w:hAnsi="Times New Roman"/>
        </w:rPr>
      </w:pPr>
    </w:p>
    <w:p w:rsidR="00291DDD" w:rsidRDefault="00291DDD" w:rsidP="00291DDD">
      <w:pPr>
        <w:tabs>
          <w:tab w:val="left" w:pos="1428"/>
        </w:tabs>
        <w:spacing w:after="120" w:line="288" w:lineRule="auto"/>
        <w:ind w:left="360"/>
        <w:jc w:val="center"/>
        <w:rPr>
          <w:rFonts w:ascii="Times New Roman" w:hAnsi="Times New Roman"/>
          <w:b/>
          <w:bCs/>
        </w:rPr>
      </w:pPr>
      <w:r>
        <w:rPr>
          <w:rFonts w:ascii="Times New Roman" w:hAnsi="Times New Roman"/>
          <w:b/>
          <w:bCs/>
        </w:rPr>
        <w:t>Chương V</w:t>
      </w:r>
    </w:p>
    <w:p w:rsidR="00291DDD" w:rsidRDefault="00291DDD" w:rsidP="00291DDD">
      <w:pPr>
        <w:tabs>
          <w:tab w:val="left" w:pos="1428"/>
        </w:tabs>
        <w:spacing w:after="120" w:line="288" w:lineRule="auto"/>
        <w:ind w:left="360"/>
        <w:jc w:val="center"/>
        <w:rPr>
          <w:rFonts w:ascii="Times New Roman" w:hAnsi="Times New Roman"/>
          <w:b/>
          <w:bCs/>
        </w:rPr>
      </w:pPr>
      <w:r>
        <w:rPr>
          <w:rFonts w:ascii="Times New Roman" w:hAnsi="Times New Roman"/>
          <w:b/>
          <w:bCs/>
        </w:rPr>
        <w:t>TỔ CHỨC THỰC HIỆN</w:t>
      </w:r>
    </w:p>
    <w:p w:rsidR="00291DDD" w:rsidRDefault="00291DDD" w:rsidP="00291DDD">
      <w:pPr>
        <w:tabs>
          <w:tab w:val="left" w:pos="1428"/>
        </w:tabs>
        <w:spacing w:after="120" w:line="288" w:lineRule="auto"/>
        <w:ind w:left="360"/>
        <w:jc w:val="both"/>
        <w:rPr>
          <w:rFonts w:ascii="Times New Roman" w:hAnsi="Times New Roman"/>
          <w:b/>
          <w:bCs/>
        </w:rPr>
      </w:pPr>
    </w:p>
    <w:p w:rsidR="00291DDD" w:rsidRDefault="00291DDD" w:rsidP="00291DDD">
      <w:pPr>
        <w:spacing w:after="120" w:line="288" w:lineRule="auto"/>
        <w:ind w:firstLine="709"/>
        <w:jc w:val="both"/>
        <w:rPr>
          <w:rFonts w:ascii="Times New Roman" w:hAnsi="Times New Roman"/>
          <w:b/>
          <w:bCs/>
        </w:rPr>
      </w:pPr>
      <w:r>
        <w:rPr>
          <w:rFonts w:ascii="Times New Roman" w:hAnsi="Times New Roman"/>
          <w:b/>
          <w:bCs/>
        </w:rPr>
        <w:t>Điều 19. Trách nhiệm của Văn phòng Sở, các phòng thuộc Sở, các đơn vị trực thuộc thuộc Sở</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1.Trách nhiệm của Văn phòng Sở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a) Tổ chức tiếp công dân thường xuyên; phối hợp với các phòng, đơn vị chuẩn bị hồ sơ, tài liệu phục vụ Lãnh đạo Sở tiếp công dân định kỳ và đột xuất; tham mưu ban hành thông báo kết luận sau buổi tiếp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b) Ghi chép Sổ tiếp công dân và cập nhật dữ liệu đầy đủ, kịp thời vào Cơ sở dữ liệu quốc gia về công tác tiếp công dân. </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c) Định kỳ (tháng, quý, 6 tháng, 9 tháng, năm) tổng hợp tình hình, kết quả công tác tiếp công dân, xử lý đơn thư, báo cáo Ủy ban nhân dân tỉnh và các cơ quan có thẩm quyền theo quy định. </w:t>
      </w:r>
    </w:p>
    <w:p w:rsidR="00291DDD" w:rsidRDefault="00291DDD" w:rsidP="00291DDD">
      <w:pPr>
        <w:spacing w:after="120" w:line="288" w:lineRule="auto"/>
        <w:ind w:firstLine="709"/>
        <w:jc w:val="both"/>
        <w:rPr>
          <w:rFonts w:ascii="Times New Roman" w:hAnsi="Times New Roman"/>
        </w:rPr>
      </w:pPr>
      <w:r>
        <w:rPr>
          <w:rFonts w:ascii="Times New Roman" w:hAnsi="Times New Roman"/>
        </w:rPr>
        <w:lastRenderedPageBreak/>
        <w:t xml:space="preserve">d) Bố trí cơ sở vật chất, trang thiết bị tại Phòng tiếp công dân; phối hợp với cơ quan Công an để có phương án bảo đảm an ninh trật tự, đặc biệt khi có đoàn khiếu kiện đông người. </w:t>
      </w:r>
    </w:p>
    <w:p w:rsidR="00291DDD" w:rsidRDefault="00291DDD" w:rsidP="00291DDD">
      <w:pPr>
        <w:spacing w:after="120" w:line="288" w:lineRule="auto"/>
        <w:ind w:firstLine="709"/>
        <w:jc w:val="both"/>
        <w:rPr>
          <w:rFonts w:ascii="Times New Roman" w:hAnsi="Times New Roman"/>
        </w:rPr>
      </w:pPr>
      <w:r>
        <w:rPr>
          <w:rFonts w:ascii="Times New Roman" w:hAnsi="Times New Roman"/>
        </w:rPr>
        <w:t>đ) Hàng tháng lập bảng kê chi tiết số ngày làm việc của cán bộ, công chức làm nhiệm vụ tiếp công dân, xử lý đơn để làm căn cứ chi trả chế độ bồi dưỡng theo quy định.</w:t>
      </w:r>
    </w:p>
    <w:p w:rsidR="00291DDD" w:rsidRDefault="00291DDD" w:rsidP="00291DDD">
      <w:pPr>
        <w:spacing w:after="120" w:line="288" w:lineRule="auto"/>
        <w:ind w:firstLine="709"/>
        <w:jc w:val="both"/>
        <w:rPr>
          <w:rFonts w:ascii="Times New Roman" w:hAnsi="Times New Roman"/>
        </w:rPr>
      </w:pPr>
      <w:r>
        <w:rPr>
          <w:rFonts w:ascii="Times New Roman" w:hAnsi="Times New Roman"/>
        </w:rPr>
        <w:t xml:space="preserve">2. Trách nhiệm của các phòng thuộc Sở, các đơn vị trực thuộc Sở </w:t>
      </w:r>
    </w:p>
    <w:p w:rsidR="00291DDD" w:rsidRDefault="00291DDD" w:rsidP="00291DDD">
      <w:pPr>
        <w:spacing w:after="120" w:line="288" w:lineRule="auto"/>
        <w:ind w:firstLine="709"/>
        <w:jc w:val="both"/>
        <w:rPr>
          <w:rFonts w:ascii="Times New Roman" w:hAnsi="Times New Roman"/>
        </w:rPr>
      </w:pPr>
      <w:r>
        <w:rPr>
          <w:rFonts w:ascii="Times New Roman" w:hAnsi="Times New Roman"/>
        </w:rPr>
        <w:t>a) Các phòng thuộc Sở, các đơn vị trực thuộc Sở cử cán bộ tham gia phối hợp với Văn phòng Sở trong công tác tiếp công dân và xử lý đơn thư thuộc lĩnh vực phụ trách</w:t>
      </w:r>
      <w:r w:rsidRPr="00584789">
        <w:rPr>
          <w:rFonts w:ascii="TimesNewRomanPSMT" w:hAnsi="TimesNewRomanPSMT"/>
          <w:color w:val="000000"/>
        </w:rPr>
        <w:t xml:space="preserve"> tại Phòng tiếp công dân của Sở</w:t>
      </w:r>
      <w:r w:rsidR="00C212D6">
        <w:rPr>
          <w:rFonts w:ascii="TimesNewRomanPSMT" w:hAnsi="TimesNewRomanPSMT"/>
          <w:color w:val="000000"/>
        </w:rPr>
        <w:t xml:space="preserve"> Giáo </w:t>
      </w:r>
      <w:r>
        <w:rPr>
          <w:rFonts w:ascii="TimesNewRomanPSMT" w:hAnsi="TimesNewRomanPSMT"/>
          <w:color w:val="000000"/>
        </w:rPr>
        <w:t>dục và Đào tạo</w:t>
      </w:r>
      <w:r>
        <w:rPr>
          <w:rFonts w:ascii="Times New Roman" w:hAnsi="Times New Roman"/>
        </w:rPr>
        <w:t xml:space="preserve">. Phòng Tài chính phối hợp với Văn phòng Sở tham mưu thực hiện chế độ bồi dưỡng cho người làm nhiệm vụ tiếp công dân, xử lý đơn thư theo quy định. </w:t>
      </w:r>
    </w:p>
    <w:p w:rsidR="00291DDD" w:rsidRPr="00584789" w:rsidRDefault="00291DDD" w:rsidP="00291DDD">
      <w:pPr>
        <w:spacing w:after="120" w:line="288" w:lineRule="auto"/>
        <w:ind w:firstLine="709"/>
        <w:jc w:val="both"/>
        <w:rPr>
          <w:rFonts w:ascii="Times New Roman" w:hAnsi="Times New Roman"/>
        </w:rPr>
      </w:pPr>
      <w:r w:rsidRPr="00584789">
        <w:rPr>
          <w:rFonts w:ascii="TimesNewRomanPSMT" w:hAnsi="TimesNewRomanPSMT"/>
          <w:color w:val="000000"/>
        </w:rPr>
        <w:t>b) Trong phạm vi trách nhiệm của mình, Thủ trưởng các đơn vị</w:t>
      </w:r>
      <w:r>
        <w:rPr>
          <w:rFonts w:ascii="TimesNewRomanPSMT" w:hAnsi="TimesNewRomanPSMT"/>
          <w:color w:val="000000"/>
        </w:rPr>
        <w:t xml:space="preserve"> trực </w:t>
      </w:r>
      <w:r w:rsidRPr="00584789">
        <w:rPr>
          <w:rFonts w:ascii="TimesNewRomanPSMT" w:hAnsi="TimesNewRomanPSMT"/>
          <w:color w:val="000000"/>
        </w:rPr>
        <w:t>thuộc</w:t>
      </w:r>
      <w:r>
        <w:rPr>
          <w:rFonts w:ascii="TimesNewRomanPSMT" w:hAnsi="TimesNewRomanPSMT"/>
          <w:color w:val="000000"/>
        </w:rPr>
        <w:t xml:space="preserve"> </w:t>
      </w:r>
      <w:r w:rsidRPr="00584789">
        <w:rPr>
          <w:rFonts w:ascii="TimesNewRomanPSMT" w:hAnsi="TimesNewRomanPSMT"/>
          <w:color w:val="000000"/>
        </w:rPr>
        <w:t>Sở ban hành Quy chế tiếp công dân, tiếp nhận, xử lý đơn thư khiếu</w:t>
      </w:r>
      <w:r>
        <w:rPr>
          <w:rFonts w:ascii="TimesNewRomanPSMT" w:hAnsi="TimesNewRomanPSMT"/>
          <w:color w:val="000000"/>
        </w:rPr>
        <w:t xml:space="preserve"> </w:t>
      </w:r>
      <w:r w:rsidRPr="00584789">
        <w:rPr>
          <w:rFonts w:ascii="TimesNewRomanPSMT" w:hAnsi="TimesNewRomanPSMT"/>
          <w:color w:val="000000"/>
        </w:rPr>
        <w:t>nại, tố</w:t>
      </w:r>
      <w:r>
        <w:rPr>
          <w:rFonts w:ascii="TimesNewRomanPSMT" w:hAnsi="TimesNewRomanPSMT"/>
          <w:color w:val="000000"/>
        </w:rPr>
        <w:t xml:space="preserve"> </w:t>
      </w:r>
      <w:r w:rsidRPr="00584789">
        <w:rPr>
          <w:rFonts w:ascii="TimesNewRomanPSMT" w:hAnsi="TimesNewRomanPSMT"/>
          <w:color w:val="000000"/>
        </w:rPr>
        <w:t>cáo, kiến nghị, phản ánh của đơn vị mình; tổ chức việc tiếp công dân tại</w:t>
      </w:r>
      <w:r>
        <w:rPr>
          <w:rFonts w:ascii="TimesNewRomanPSMT" w:hAnsi="TimesNewRomanPSMT"/>
          <w:color w:val="000000"/>
        </w:rPr>
        <w:t xml:space="preserve"> </w:t>
      </w:r>
      <w:r w:rsidRPr="00584789">
        <w:rPr>
          <w:rFonts w:ascii="TimesNewRomanPSMT" w:hAnsi="TimesNewRomanPSMT"/>
          <w:color w:val="000000"/>
        </w:rPr>
        <w:t>đơn</w:t>
      </w:r>
      <w:r>
        <w:rPr>
          <w:rFonts w:ascii="TimesNewRomanPSMT" w:hAnsi="TimesNewRomanPSMT"/>
          <w:color w:val="000000"/>
        </w:rPr>
        <w:t xml:space="preserve"> </w:t>
      </w:r>
      <w:r w:rsidRPr="00584789">
        <w:rPr>
          <w:rFonts w:ascii="TimesNewRomanPSMT" w:hAnsi="TimesNewRomanPSMT"/>
          <w:color w:val="000000"/>
        </w:rPr>
        <w:t>vị phù hợp với quy định tại Quy chế này và các quy định pháp luật; định kỳ</w:t>
      </w:r>
      <w:r>
        <w:rPr>
          <w:rFonts w:ascii="TimesNewRomanPSMT" w:hAnsi="TimesNewRomanPSMT"/>
          <w:color w:val="000000"/>
        </w:rPr>
        <w:t xml:space="preserve"> </w:t>
      </w:r>
      <w:r w:rsidRPr="00584789">
        <w:rPr>
          <w:rFonts w:ascii="TimesNewRomanPSMT" w:hAnsi="TimesNewRomanPSMT"/>
          <w:color w:val="000000"/>
        </w:rPr>
        <w:t>hàng tháng, quý, 6 tháng, 9 tháng, năm báo cáo kết quả về Sở</w:t>
      </w:r>
      <w:r>
        <w:rPr>
          <w:rFonts w:ascii="TimesNewRomanPSMT" w:hAnsi="TimesNewRomanPSMT"/>
          <w:color w:val="000000"/>
        </w:rPr>
        <w:t xml:space="preserve"> Giáo dục và Đào tạo </w:t>
      </w:r>
      <w:r w:rsidRPr="00584789">
        <w:rPr>
          <w:rFonts w:ascii="TimesNewRomanPSMT" w:hAnsi="TimesNewRomanPSMT"/>
          <w:color w:val="000000"/>
        </w:rPr>
        <w:t>(quaVăn phòng Sở) để tổng hợp, báo cáo</w:t>
      </w:r>
      <w:r>
        <w:rPr>
          <w:rFonts w:ascii="TimesNewRomanPSMT" w:hAnsi="TimesNewRomanPSMT"/>
          <w:color w:val="000000"/>
        </w:rPr>
        <w:t xml:space="preserve"> các cấp theo quy định</w:t>
      </w:r>
      <w:r w:rsidRPr="00584789">
        <w:rPr>
          <w:rFonts w:ascii="TimesNewRomanPSMT" w:hAnsi="TimesNewRomanPSMT"/>
          <w:color w:val="000000"/>
        </w:rPr>
        <w:t>.</w:t>
      </w:r>
    </w:p>
    <w:p w:rsidR="00291DDD" w:rsidRDefault="00291DDD" w:rsidP="00291DDD">
      <w:pPr>
        <w:spacing w:after="120" w:line="288" w:lineRule="auto"/>
        <w:ind w:firstLine="709"/>
        <w:jc w:val="both"/>
        <w:rPr>
          <w:rFonts w:ascii="Times New Roman" w:hAnsi="Times New Roman"/>
        </w:rPr>
      </w:pPr>
      <w:r>
        <w:rPr>
          <w:rFonts w:ascii="Times New Roman" w:hAnsi="Times New Roman"/>
          <w:b/>
          <w:bCs/>
        </w:rPr>
        <w:t>Điều 20. Tổ chức thực hiện</w:t>
      </w:r>
      <w:r>
        <w:rPr>
          <w:rFonts w:ascii="Times New Roman" w:hAnsi="Times New Roman"/>
        </w:rPr>
        <w:t xml:space="preserve"> </w:t>
      </w:r>
    </w:p>
    <w:p w:rsidR="00291DDD" w:rsidRDefault="00291DDD" w:rsidP="00291DDD">
      <w:pPr>
        <w:spacing w:after="120" w:line="288" w:lineRule="auto"/>
        <w:ind w:firstLine="709"/>
        <w:jc w:val="both"/>
        <w:rPr>
          <w:rFonts w:ascii="Times New Roman" w:hAnsi="Times New Roman"/>
        </w:rPr>
      </w:pPr>
      <w:r>
        <w:rPr>
          <w:rFonts w:ascii="Times New Roman" w:hAnsi="Times New Roman"/>
        </w:rPr>
        <w:t>Trong quá trình tổ chức thực hiện, nếu có khó khăn, vướng mắc hoặc có vấn đề mới phát sinh, đề nghị các cơ quan, đơn vị, tổ chức, cá nhân có liên quan phản ánh kịp thời về Sở Giáo dục và Đào tạo (qua Văn phòng Sở) để tổng hợp, báo cáo Giám đốc Sở xem xét, quyết định sửa đổi, bổ sung cho phù hợp./.</w:t>
      </w:r>
    </w:p>
    <w:p w:rsidR="008B6F14" w:rsidRDefault="00C212D6">
      <w:r>
        <w:rPr>
          <w:noProof/>
        </w:rPr>
        <w:pict>
          <v:line id="_x0000_s1029" style="position:absolute;z-index:251663360" from="181.15pt,1pt" to="280.35pt,1pt"/>
        </w:pict>
      </w:r>
    </w:p>
    <w:sectPr w:rsidR="008B6F14" w:rsidSect="00291DDD">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291DDD"/>
    <w:rsid w:val="00291DDD"/>
    <w:rsid w:val="002D273D"/>
    <w:rsid w:val="0042735D"/>
    <w:rsid w:val="008B6F14"/>
    <w:rsid w:val="00C12BFE"/>
    <w:rsid w:val="00C212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88"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DDD"/>
    <w:pPr>
      <w:spacing w:line="240" w:lineRule="auto"/>
      <w:ind w:firstLine="0"/>
      <w:jc w:val="left"/>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u1">
    <w:name w:val="Tiêu đề #1_"/>
    <w:link w:val="Tiu10"/>
    <w:locked/>
    <w:rsid w:val="00291DDD"/>
    <w:rPr>
      <w:b/>
      <w:bCs/>
      <w:sz w:val="28"/>
      <w:szCs w:val="28"/>
      <w:shd w:val="clear" w:color="auto" w:fill="FFFFFF"/>
    </w:rPr>
  </w:style>
  <w:style w:type="paragraph" w:customStyle="1" w:styleId="Tiu10">
    <w:name w:val="Tiêu đề #1"/>
    <w:basedOn w:val="Normal"/>
    <w:link w:val="Tiu1"/>
    <w:rsid w:val="00291DDD"/>
    <w:pPr>
      <w:widowControl w:val="0"/>
      <w:shd w:val="clear" w:color="auto" w:fill="FFFFFF"/>
      <w:spacing w:after="60"/>
      <w:jc w:val="center"/>
      <w:outlineLvl w:val="0"/>
    </w:pPr>
    <w:rPr>
      <w:rFonts w:asciiTheme="minorHAnsi" w:eastAsiaTheme="minorHAnsi" w:hAnsiTheme="minorHAnsi" w:cstheme="minorBidi"/>
      <w:b/>
      <w:bCs/>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2501</Words>
  <Characters>14258</Characters>
  <Application>Microsoft Office Word</Application>
  <DocSecurity>0</DocSecurity>
  <Lines>118</Lines>
  <Paragraphs>33</Paragraphs>
  <ScaleCrop>false</ScaleCrop>
  <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2026-07-01T08:18:00Z</dcterms:created>
  <dcterms:modified xsi:type="dcterms:W3CDTF">2026-07-01T08:40:00Z</dcterms:modified>
</cp:coreProperties>
</file>