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CellSpacing w:w="0" w:type="dxa"/>
        <w:tblCellMar>
          <w:top w:w="60" w:type="dxa"/>
          <w:left w:w="60" w:type="dxa"/>
          <w:bottom w:w="60" w:type="dxa"/>
          <w:right w:w="60" w:type="dxa"/>
        </w:tblCellMar>
        <w:tblLook w:val="0000" w:firstRow="0" w:lastRow="0" w:firstColumn="0" w:lastColumn="0" w:noHBand="0" w:noVBand="0"/>
      </w:tblPr>
      <w:tblGrid>
        <w:gridCol w:w="4387"/>
        <w:gridCol w:w="5003"/>
      </w:tblGrid>
      <w:tr w:rsidR="00BA28E2" w14:paraId="47994055" w14:textId="77777777" w:rsidTr="00F56F43">
        <w:trPr>
          <w:tblCellSpacing w:w="0" w:type="dxa"/>
        </w:trPr>
        <w:tc>
          <w:tcPr>
            <w:tcW w:w="4387" w:type="dxa"/>
          </w:tcPr>
          <w:p w14:paraId="6BC2C9EF" w14:textId="20224CB5" w:rsidR="00BA28E2" w:rsidRDefault="00BA28E2" w:rsidP="00F56F43">
            <w:pPr>
              <w:jc w:val="center"/>
            </w:pPr>
            <w:r>
              <w:t xml:space="preserve">ĐẢNG BỘ TỈNH </w:t>
            </w:r>
            <w:r w:rsidR="00237325">
              <w:t>NINH BÌNH</w:t>
            </w:r>
          </w:p>
          <w:p w14:paraId="2AC9C8FE" w14:textId="23D79160" w:rsidR="00BA28E2" w:rsidRDefault="00237325" w:rsidP="00F56F43">
            <w:pPr>
              <w:jc w:val="center"/>
            </w:pPr>
            <w:r>
              <w:rPr>
                <w:b/>
                <w:bCs/>
              </w:rPr>
              <w:t>ĐẢNG ỦY XÃ MINH TÂN</w:t>
            </w:r>
          </w:p>
          <w:p w14:paraId="1A3089B9" w14:textId="77777777" w:rsidR="00BA28E2" w:rsidRDefault="00BA28E2" w:rsidP="00F56F43">
            <w:pPr>
              <w:jc w:val="center"/>
            </w:pPr>
            <w:r>
              <w:t>*</w:t>
            </w:r>
          </w:p>
          <w:p w14:paraId="532042B1" w14:textId="41807137" w:rsidR="00BA28E2" w:rsidRDefault="00BA28E2" w:rsidP="00237325">
            <w:pPr>
              <w:jc w:val="center"/>
            </w:pPr>
            <w:r>
              <w:t>Số</w:t>
            </w:r>
            <w:r w:rsidR="00294F4E">
              <w:t xml:space="preserve"> </w:t>
            </w:r>
            <w:r w:rsidR="0005211B">
              <w:t>6</w:t>
            </w:r>
            <w:r w:rsidR="008C07DA">
              <w:t>5</w:t>
            </w:r>
            <w:r w:rsidR="00237325">
              <w:t>-</w:t>
            </w:r>
            <w:r w:rsidR="00B20CD6">
              <w:t>KH</w:t>
            </w:r>
            <w:r w:rsidR="00237325">
              <w:t>/Đ</w:t>
            </w:r>
            <w:r>
              <w:t>U</w:t>
            </w:r>
          </w:p>
        </w:tc>
        <w:tc>
          <w:tcPr>
            <w:tcW w:w="5003" w:type="dxa"/>
          </w:tcPr>
          <w:p w14:paraId="17AB5AE4" w14:textId="77777777" w:rsidR="00BA28E2" w:rsidRDefault="00BA28E2" w:rsidP="00F56F43">
            <w:pPr>
              <w:spacing w:line="400" w:lineRule="exact"/>
              <w:jc w:val="center"/>
              <w:rPr>
                <w:b/>
                <w:bCs/>
                <w:sz w:val="30"/>
                <w:szCs w:val="30"/>
              </w:rPr>
            </w:pPr>
            <w:r>
              <w:rPr>
                <w:b/>
                <w:bCs/>
                <w:sz w:val="30"/>
                <w:szCs w:val="30"/>
              </w:rPr>
              <w:t xml:space="preserve">ĐẢNG </w:t>
            </w:r>
            <w:r w:rsidRPr="00A81A5D">
              <w:rPr>
                <w:b/>
                <w:bCs/>
              </w:rPr>
              <w:t>CỘNG</w:t>
            </w:r>
            <w:r>
              <w:rPr>
                <w:b/>
                <w:bCs/>
                <w:sz w:val="30"/>
                <w:szCs w:val="30"/>
              </w:rPr>
              <w:t xml:space="preserve"> SẢN VIỆT NAM </w:t>
            </w:r>
          </w:p>
          <w:p w14:paraId="30870A0C" w14:textId="7FCAA5F0" w:rsidR="00BA28E2" w:rsidRDefault="00BA28E2" w:rsidP="0005211B">
            <w:pPr>
              <w:spacing w:before="120" w:line="360" w:lineRule="exact"/>
              <w:jc w:val="center"/>
              <w:rPr>
                <w:sz w:val="30"/>
                <w:szCs w:val="30"/>
              </w:rPr>
            </w:pPr>
            <w:r>
              <w:rPr>
                <w:b/>
                <w:bCs/>
                <w:noProof/>
                <w:sz w:val="30"/>
                <w:szCs w:val="30"/>
              </w:rPr>
              <mc:AlternateContent>
                <mc:Choice Requires="wps">
                  <w:drawing>
                    <wp:anchor distT="0" distB="0" distL="114300" distR="114300" simplePos="0" relativeHeight="251659264" behindDoc="0" locked="0" layoutInCell="1" allowOverlap="1" wp14:anchorId="5521D8F5" wp14:editId="4946B37C">
                      <wp:simplePos x="0" y="0"/>
                      <wp:positionH relativeFrom="column">
                        <wp:posOffset>277495</wp:posOffset>
                      </wp:positionH>
                      <wp:positionV relativeFrom="paragraph">
                        <wp:posOffset>35560</wp:posOffset>
                      </wp:positionV>
                      <wp:extent cx="2543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4EE0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2.8pt" to="222.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"/>
                  </w:pict>
                </mc:Fallback>
              </mc:AlternateContent>
            </w:r>
            <w:r w:rsidR="00237325">
              <w:rPr>
                <w:i/>
                <w:iCs/>
                <w:szCs w:val="30"/>
              </w:rPr>
              <w:t>Minh Tân</w:t>
            </w:r>
            <w:r>
              <w:rPr>
                <w:i/>
                <w:iCs/>
                <w:szCs w:val="30"/>
              </w:rPr>
              <w:t xml:space="preserve">, ngày </w:t>
            </w:r>
            <w:r w:rsidR="000E1C9B">
              <w:rPr>
                <w:i/>
                <w:iCs/>
                <w:szCs w:val="30"/>
              </w:rPr>
              <w:t>07</w:t>
            </w:r>
            <w:r>
              <w:rPr>
                <w:i/>
                <w:iCs/>
                <w:szCs w:val="30"/>
              </w:rPr>
              <w:t xml:space="preserve"> tháng </w:t>
            </w:r>
            <w:r w:rsidR="000E1C9B">
              <w:rPr>
                <w:i/>
                <w:iCs/>
                <w:szCs w:val="30"/>
              </w:rPr>
              <w:t>7</w:t>
            </w:r>
            <w:r>
              <w:rPr>
                <w:i/>
                <w:iCs/>
                <w:szCs w:val="30"/>
              </w:rPr>
              <w:t xml:space="preserve"> năm 202</w:t>
            </w:r>
            <w:r w:rsidR="00B20CD6">
              <w:rPr>
                <w:i/>
                <w:iCs/>
                <w:szCs w:val="30"/>
              </w:rPr>
              <w:t>6</w:t>
            </w:r>
          </w:p>
        </w:tc>
      </w:tr>
    </w:tbl>
    <w:p w14:paraId="5D45CBC7" w14:textId="77777777" w:rsidR="00BA28E2" w:rsidRDefault="00BA28E2" w:rsidP="00BA28E2">
      <w:pPr>
        <w:jc w:val="center"/>
        <w:rPr>
          <w:b/>
          <w:bCs/>
          <w:sz w:val="4"/>
          <w:szCs w:val="32"/>
        </w:rPr>
      </w:pPr>
    </w:p>
    <w:p w14:paraId="12CCAE9B" w14:textId="77777777" w:rsidR="008937BF" w:rsidRDefault="008937BF" w:rsidP="00A81A5D">
      <w:pPr>
        <w:spacing w:line="380" w:lineRule="exact"/>
        <w:rPr>
          <w:b/>
          <w:bCs/>
          <w:szCs w:val="32"/>
        </w:rPr>
      </w:pPr>
    </w:p>
    <w:p w14:paraId="196DCCB2" w14:textId="2EF1F301" w:rsidR="00B20CD6" w:rsidRDefault="00B20CD6" w:rsidP="00B20CD6">
      <w:pPr>
        <w:spacing w:after="9" w:line="249" w:lineRule="auto"/>
        <w:ind w:left="10" w:right="6" w:hanging="10"/>
        <w:jc w:val="center"/>
        <w:rPr>
          <w:b/>
          <w:color w:val="000000"/>
          <w:kern w:val="2"/>
          <w:szCs w:val="24"/>
          <w14:ligatures w14:val="standardContextual"/>
        </w:rPr>
      </w:pPr>
      <w:r>
        <w:rPr>
          <w:b/>
          <w:color w:val="000000"/>
          <w:kern w:val="2"/>
          <w:szCs w:val="24"/>
          <w14:ligatures w14:val="standardContextual"/>
        </w:rPr>
        <w:t>KẾ HOẠCH</w:t>
      </w:r>
    </w:p>
    <w:p w14:paraId="7EE4F0B8" w14:textId="77777777" w:rsidR="0005211B" w:rsidRDefault="00632EE9" w:rsidP="00C8343E">
      <w:pPr>
        <w:spacing w:after="9" w:line="249" w:lineRule="auto"/>
        <w:ind w:left="10" w:hanging="10"/>
        <w:jc w:val="center"/>
        <w:rPr>
          <w:b/>
          <w:color w:val="000000"/>
          <w:kern w:val="2"/>
          <w:szCs w:val="24"/>
          <w14:ligatures w14:val="standardContextual"/>
        </w:rPr>
      </w:pPr>
      <w:r w:rsidRPr="00632EE9">
        <w:rPr>
          <w:b/>
          <w:color w:val="000000"/>
          <w:kern w:val="2"/>
          <w:szCs w:val="24"/>
          <w14:ligatures w14:val="standardContextual"/>
        </w:rPr>
        <w:t xml:space="preserve">Thông tin, tuyên truyền về “Chiến dịch 500 ngày đêm </w:t>
      </w:r>
    </w:p>
    <w:p w14:paraId="71B03C61" w14:textId="4C193A78" w:rsidR="00632EE9" w:rsidRDefault="00632EE9" w:rsidP="00C8343E">
      <w:pPr>
        <w:spacing w:after="9" w:line="249" w:lineRule="auto"/>
        <w:ind w:left="10" w:hanging="10"/>
        <w:jc w:val="center"/>
        <w:rPr>
          <w:b/>
          <w:color w:val="000000"/>
          <w:kern w:val="2"/>
          <w:szCs w:val="24"/>
          <w14:ligatures w14:val="standardContextual"/>
        </w:rPr>
      </w:pPr>
      <w:r w:rsidRPr="00632EE9">
        <w:rPr>
          <w:b/>
          <w:color w:val="000000"/>
          <w:kern w:val="2"/>
          <w:szCs w:val="24"/>
          <w14:ligatures w14:val="standardContextual"/>
        </w:rPr>
        <w:t>đẩy mạnh thực hiện tìm kiếm, quy tập và xác định danh tính hài cốt liệt sĩ”</w:t>
      </w:r>
    </w:p>
    <w:p w14:paraId="213261AA" w14:textId="726D99C0" w:rsidR="00B20CD6" w:rsidRPr="00B20CD6" w:rsidRDefault="00B20CD6" w:rsidP="00C8343E">
      <w:pPr>
        <w:spacing w:after="9" w:line="249" w:lineRule="auto"/>
        <w:ind w:left="10" w:hanging="10"/>
        <w:jc w:val="center"/>
        <w:rPr>
          <w:color w:val="000000"/>
          <w:kern w:val="2"/>
          <w:szCs w:val="24"/>
          <w14:ligatures w14:val="standardContextual"/>
        </w:rPr>
      </w:pPr>
      <w:r w:rsidRPr="00B20CD6">
        <w:rPr>
          <w:color w:val="000000"/>
          <w:kern w:val="2"/>
          <w:sz w:val="30"/>
          <w:szCs w:val="24"/>
          <w14:ligatures w14:val="standardContextual"/>
        </w:rPr>
        <w:t>-----</w:t>
      </w:r>
    </w:p>
    <w:p w14:paraId="4216D152" w14:textId="77777777" w:rsidR="00AF0AE5" w:rsidRPr="00AF0AE5" w:rsidRDefault="00AF0AE5" w:rsidP="00C8343E">
      <w:pPr>
        <w:spacing w:after="120" w:line="263" w:lineRule="auto"/>
        <w:ind w:left="-15" w:firstLine="557"/>
        <w:jc w:val="both"/>
        <w:rPr>
          <w:color w:val="000000"/>
          <w:kern w:val="2"/>
          <w:sz w:val="12"/>
          <w:szCs w:val="8"/>
          <w14:ligatures w14:val="standardContextual"/>
        </w:rPr>
      </w:pPr>
    </w:p>
    <w:p w14:paraId="4734E221" w14:textId="3DFE1277" w:rsidR="00C8343E" w:rsidRDefault="00B20CD6" w:rsidP="0005211B">
      <w:pPr>
        <w:spacing w:before="60" w:after="60" w:line="360" w:lineRule="exact"/>
        <w:ind w:left="-15" w:firstLine="582"/>
        <w:jc w:val="both"/>
        <w:rPr>
          <w:color w:val="000000"/>
          <w:kern w:val="2"/>
          <w:szCs w:val="24"/>
          <w14:ligatures w14:val="standardContextual"/>
        </w:rPr>
      </w:pPr>
      <w:r w:rsidRPr="00B20CD6">
        <w:rPr>
          <w:color w:val="000000"/>
          <w:kern w:val="2"/>
          <w:szCs w:val="24"/>
          <w14:ligatures w14:val="standardContextual"/>
        </w:rPr>
        <w:t xml:space="preserve">Thực hiện Nghị quyết số </w:t>
      </w:r>
      <w:r w:rsidR="00632EE9">
        <w:rPr>
          <w:color w:val="000000"/>
          <w:kern w:val="2"/>
          <w:szCs w:val="24"/>
          <w14:ligatures w14:val="standardContextual"/>
        </w:rPr>
        <w:t>81</w:t>
      </w:r>
      <w:r w:rsidRPr="00B20CD6">
        <w:rPr>
          <w:color w:val="000000"/>
          <w:kern w:val="2"/>
          <w:szCs w:val="24"/>
          <w14:ligatures w14:val="standardContextual"/>
        </w:rPr>
        <w:t xml:space="preserve">-NQ/TU, ngày </w:t>
      </w:r>
      <w:r w:rsidR="00632EE9">
        <w:rPr>
          <w:color w:val="000000"/>
          <w:kern w:val="2"/>
          <w:szCs w:val="24"/>
          <w14:ligatures w14:val="standardContextual"/>
        </w:rPr>
        <w:t>06/7</w:t>
      </w:r>
      <w:r w:rsidRPr="00B20CD6">
        <w:rPr>
          <w:color w:val="000000"/>
          <w:kern w:val="2"/>
          <w:szCs w:val="24"/>
          <w14:ligatures w14:val="standardContextual"/>
        </w:rPr>
        <w:t xml:space="preserve">/2026 của Ban </w:t>
      </w:r>
      <w:r w:rsidR="00632EE9">
        <w:rPr>
          <w:color w:val="000000"/>
          <w:kern w:val="2"/>
          <w:szCs w:val="24"/>
          <w14:ligatures w14:val="standardContextual"/>
        </w:rPr>
        <w:t>Tuyên giáo và Dân vận</w:t>
      </w:r>
      <w:r w:rsidRPr="00B20CD6">
        <w:rPr>
          <w:color w:val="000000"/>
          <w:kern w:val="2"/>
          <w:szCs w:val="24"/>
          <w14:ligatures w14:val="standardContextual"/>
        </w:rPr>
        <w:t xml:space="preserve"> Tỉnh ủy </w:t>
      </w:r>
      <w:r w:rsidR="00632EE9" w:rsidRPr="00632EE9">
        <w:rPr>
          <w:color w:val="000000"/>
          <w:kern w:val="2"/>
          <w:szCs w:val="24"/>
          <w14:ligatures w14:val="standardContextual"/>
        </w:rPr>
        <w:t>thông tin, tuyên truyền trên báo chí về “Chiến dịch 500 ngày đêm đẩy mạnh thực hiện tìm kiếm, quy tập và xác định danh tính hài cốt liệt sĩ”</w:t>
      </w:r>
      <w:r w:rsidR="00632EE9">
        <w:rPr>
          <w:color w:val="000000"/>
          <w:kern w:val="2"/>
          <w:szCs w:val="24"/>
          <w14:ligatures w14:val="standardContextual"/>
        </w:rPr>
        <w:t xml:space="preserve">, </w:t>
      </w:r>
      <w:r w:rsidRPr="00B20CD6">
        <w:rPr>
          <w:color w:val="000000"/>
          <w:kern w:val="2"/>
          <w:szCs w:val="24"/>
          <w14:ligatures w14:val="standardContextual"/>
        </w:rPr>
        <w:t xml:space="preserve">Ban </w:t>
      </w:r>
      <w:r w:rsidR="00C8343E">
        <w:rPr>
          <w:color w:val="000000"/>
          <w:kern w:val="2"/>
          <w:szCs w:val="24"/>
          <w14:ligatures w14:val="standardContextual"/>
        </w:rPr>
        <w:t>Thường vụ Đảng</w:t>
      </w:r>
      <w:r w:rsidRPr="00B20CD6">
        <w:rPr>
          <w:color w:val="000000"/>
          <w:kern w:val="2"/>
          <w:szCs w:val="24"/>
          <w14:ligatures w14:val="standardContextual"/>
        </w:rPr>
        <w:t xml:space="preserve"> ủy ban hành kế hoạch </w:t>
      </w:r>
      <w:r w:rsidR="0002337E" w:rsidRPr="0002337E">
        <w:rPr>
          <w:color w:val="000000"/>
          <w:kern w:val="2"/>
          <w:szCs w:val="24"/>
          <w14:ligatures w14:val="standardContextual"/>
        </w:rPr>
        <w:t>thông tin, tuyên truyền về Chiến dịch, cụ thể</w:t>
      </w:r>
      <w:r w:rsidR="0002337E">
        <w:rPr>
          <w:color w:val="000000"/>
          <w:kern w:val="2"/>
          <w:szCs w:val="24"/>
          <w14:ligatures w14:val="standardContextual"/>
        </w:rPr>
        <w:t xml:space="preserve"> </w:t>
      </w:r>
      <w:r w:rsidRPr="00B20CD6">
        <w:rPr>
          <w:color w:val="000000"/>
          <w:kern w:val="2"/>
          <w:szCs w:val="24"/>
          <w14:ligatures w14:val="standardContextual"/>
        </w:rPr>
        <w:t>như sau:</w:t>
      </w:r>
    </w:p>
    <w:p w14:paraId="2F644EDA" w14:textId="77777777" w:rsidR="00C8343E" w:rsidRDefault="00B20CD6" w:rsidP="0005211B">
      <w:pPr>
        <w:spacing w:before="60" w:after="60" w:line="360" w:lineRule="exact"/>
        <w:ind w:left="-15" w:firstLine="582"/>
        <w:jc w:val="both"/>
        <w:rPr>
          <w:color w:val="000000"/>
          <w:kern w:val="2"/>
          <w:szCs w:val="24"/>
          <w14:ligatures w14:val="standardContextual"/>
        </w:rPr>
      </w:pPr>
      <w:r w:rsidRPr="00B20CD6">
        <w:rPr>
          <w:b/>
          <w:color w:val="000000"/>
          <w:kern w:val="2"/>
          <w:szCs w:val="24"/>
          <w14:ligatures w14:val="standardContextual"/>
        </w:rPr>
        <w:t>I. MỤC ĐÍCH, YÊU CẦU</w:t>
      </w:r>
    </w:p>
    <w:p w14:paraId="518FA942" w14:textId="77777777" w:rsidR="0002337E" w:rsidRDefault="0002337E" w:rsidP="0005211B">
      <w:pPr>
        <w:spacing w:before="60" w:after="60" w:line="360" w:lineRule="exact"/>
        <w:ind w:left="-15" w:firstLine="582"/>
        <w:jc w:val="both"/>
        <w:rPr>
          <w:b/>
          <w:bCs/>
          <w:color w:val="000000"/>
          <w:kern w:val="2"/>
          <w:szCs w:val="24"/>
          <w14:ligatures w14:val="standardContextual"/>
        </w:rPr>
      </w:pPr>
      <w:r w:rsidRPr="0002337E">
        <w:rPr>
          <w:b/>
          <w:bCs/>
          <w:color w:val="000000"/>
          <w:kern w:val="2"/>
          <w:szCs w:val="24"/>
          <w14:ligatures w14:val="standardContextual"/>
        </w:rPr>
        <w:t xml:space="preserve">1. Mục đích </w:t>
      </w:r>
    </w:p>
    <w:p w14:paraId="053E0462" w14:textId="77777777" w:rsidR="0002337E" w:rsidRDefault="0002337E" w:rsidP="0005211B">
      <w:pPr>
        <w:spacing w:before="60" w:after="60" w:line="360" w:lineRule="exact"/>
        <w:ind w:left="-15" w:firstLine="582"/>
        <w:jc w:val="both"/>
        <w:rPr>
          <w:color w:val="000000"/>
          <w:kern w:val="2"/>
          <w:szCs w:val="24"/>
          <w14:ligatures w14:val="standardContextual"/>
        </w:rPr>
      </w:pPr>
      <w:r w:rsidRPr="0002337E">
        <w:rPr>
          <w:color w:val="000000"/>
          <w:kern w:val="2"/>
          <w:szCs w:val="24"/>
          <w14:ligatures w14:val="standardContextual"/>
        </w:rPr>
        <w:t>- Tuyên truyền sâu rộng, giáo dục truyền thống yêu nước, đạo lý “Uống nước nhớ nguồn”, “Đền ơn đáp nghĩa” của dân tộc Việt Nam; nâng cao nhận thức, trách nhiệm của cán bộ, đảng viên, các tầng lớp Nhân dân, nhất là thế hệ trẻ về công lao, sự hy sinh to lớn, cao cả của các anh hùng liệt sĩ, thương binh, bệnh binh, người có công với cách mạng; qua đó bồi đắp lòng yêu nước, niềm tự hào dân tộc, củng cố niềm tin, khơi dậy khát vọng phát triển đất nước phồn vinh, hạnh phúc trong kỷ nguyên mới - kỷ nguyên vươn mình của dân tộc.</w:t>
      </w:r>
    </w:p>
    <w:p w14:paraId="248025CF" w14:textId="77777777" w:rsidR="00D75BEB" w:rsidRPr="00D75BEB" w:rsidRDefault="0002337E" w:rsidP="0005211B">
      <w:pPr>
        <w:spacing w:before="60" w:after="60" w:line="360" w:lineRule="exact"/>
        <w:ind w:left="-15" w:firstLine="582"/>
        <w:jc w:val="both"/>
        <w:rPr>
          <w:color w:val="000000"/>
          <w:spacing w:val="-6"/>
          <w:kern w:val="2"/>
          <w:szCs w:val="24"/>
          <w14:ligatures w14:val="standardContextual"/>
        </w:rPr>
      </w:pPr>
      <w:r w:rsidRPr="0002337E">
        <w:rPr>
          <w:color w:val="000000"/>
          <w:kern w:val="2"/>
          <w:szCs w:val="24"/>
          <w14:ligatures w14:val="standardContextual"/>
        </w:rPr>
        <w:t xml:space="preserve"> </w:t>
      </w:r>
      <w:r w:rsidRPr="00D75BEB">
        <w:rPr>
          <w:color w:val="000000"/>
          <w:spacing w:val="-6"/>
          <w:kern w:val="2"/>
          <w:szCs w:val="24"/>
          <w14:ligatures w14:val="standardContextual"/>
        </w:rPr>
        <w:t xml:space="preserve">- Khẳng định sự quan tâm sâu sắc, nhất quán của Đảng, Nhà nước đối với người có công với cách mạng, làm nổi bật ý nghĩa chính trị, xã hội và nhân văn sâu sắc của Chiến dịch; tạo đợt sinh hoạt chính trị sâu rộng trong cán bộ, đảng viên và Nhân dân; huy động sức mạnh tổng hợp của cả hệ thống chính trị, các cơ quan báo chí, truyền thông, các tầng lớp Nhân dân tham gia, góp phần thực hiện thắng lợi mục tiêu Chiến dịch. </w:t>
      </w:r>
    </w:p>
    <w:p w14:paraId="61AA29F8" w14:textId="03105456" w:rsidR="0002337E" w:rsidRDefault="0002337E" w:rsidP="0005211B">
      <w:pPr>
        <w:spacing w:before="60" w:after="60" w:line="360" w:lineRule="exact"/>
        <w:ind w:left="-15" w:firstLine="582"/>
        <w:jc w:val="both"/>
        <w:rPr>
          <w:color w:val="000000"/>
          <w:kern w:val="2"/>
          <w:szCs w:val="24"/>
          <w14:ligatures w14:val="standardContextual"/>
        </w:rPr>
      </w:pPr>
      <w:r w:rsidRPr="0002337E">
        <w:rPr>
          <w:color w:val="000000"/>
          <w:kern w:val="2"/>
          <w:szCs w:val="24"/>
          <w14:ligatures w14:val="standardContextual"/>
        </w:rPr>
        <w:t>- Kịp thời phát hiện, biểu dương, tôn vinh các tập thể, cá nhân tiêu biểu, những câu chuyện xúc động về hành trình tri ân, đưa các anh hùng liệt sĩ trở về với gia đình, quê hương; góp phần củng cố niềm tin, tạo sự đồng thuận xã hội, huy động sự tham gia rộng rãi của các tầng lớp Nhân dân, bảo đảm thực hiện thắng lợi mục tiêu Chiến dịch, hướng tới kỷ niệm 80 năm Ngày Thương binh - Liệt sĩ (27/7/1947 - 27/7/2027).</w:t>
      </w:r>
    </w:p>
    <w:p w14:paraId="7F0F7DAE" w14:textId="77777777" w:rsidR="00D75BEB" w:rsidRPr="00D75BEB" w:rsidRDefault="00D75BEB" w:rsidP="0005211B">
      <w:pPr>
        <w:spacing w:before="60" w:after="60" w:line="360" w:lineRule="exact"/>
        <w:ind w:left="-15" w:firstLine="582"/>
        <w:jc w:val="both"/>
        <w:rPr>
          <w:b/>
          <w:bCs/>
          <w:color w:val="000000"/>
          <w:kern w:val="2"/>
          <w:szCs w:val="24"/>
          <w14:ligatures w14:val="standardContextual"/>
        </w:rPr>
      </w:pPr>
      <w:r w:rsidRPr="00D75BEB">
        <w:rPr>
          <w:b/>
          <w:bCs/>
          <w:color w:val="000000"/>
          <w:kern w:val="2"/>
          <w:szCs w:val="24"/>
          <w14:ligatures w14:val="standardContextual"/>
        </w:rPr>
        <w:t xml:space="preserve">2. Yêu cầu </w:t>
      </w:r>
    </w:p>
    <w:p w14:paraId="3CA2D3F4" w14:textId="7F7CD4AB" w:rsidR="00D75BEB" w:rsidRDefault="00D75BEB" w:rsidP="0005211B">
      <w:pPr>
        <w:spacing w:before="60" w:after="60" w:line="360" w:lineRule="exact"/>
        <w:ind w:left="-15" w:firstLine="582"/>
        <w:jc w:val="both"/>
        <w:rPr>
          <w:color w:val="000000"/>
          <w:kern w:val="2"/>
          <w:szCs w:val="24"/>
          <w14:ligatures w14:val="standardContextual"/>
        </w:rPr>
      </w:pPr>
      <w:r w:rsidRPr="00D75BEB">
        <w:rPr>
          <w:color w:val="000000"/>
          <w:kern w:val="2"/>
          <w:szCs w:val="24"/>
          <w14:ligatures w14:val="standardContextual"/>
        </w:rPr>
        <w:t xml:space="preserve">- Bảo đảm đúng định hướng chính trị, tư tưởng và quan điểm chỉ đạo của Đảng; nội dung tuyên truyền toàn diện, sâu sắc, có trọng tâm, trọng điểm, bám sát thực tiễn triển khai Chiến dịch; hình thức tuyên truyền đa dạng, phong phú, sáng tạo, phù hợp với từng đối tượng, địa bàn và bảo đảm tính giáo dục, tính nhân văn và sức lan tỏa sâu rộng trong xã hội. Gắn công tác tuyên truyền về Chiến dịch với tuyên truyền </w:t>
      </w:r>
      <w:r w:rsidRPr="00D75BEB">
        <w:rPr>
          <w:color w:val="000000"/>
          <w:kern w:val="2"/>
          <w:szCs w:val="24"/>
          <w14:ligatures w14:val="standardContextual"/>
        </w:rPr>
        <w:lastRenderedPageBreak/>
        <w:t>thực hiện nghị quyết đại hội đảng bộ các cấp nhiệm kỳ 2025 - 2030; Nghị quyết Đại hội XIV của Đảng; kỷ niệm 80 năm Ngày Thương binh - Liệt sĩ và các ngày lễ lớn, sự kiện chính trị quan trọng của đất nước, của tỉnh</w:t>
      </w:r>
      <w:r>
        <w:rPr>
          <w:color w:val="000000"/>
          <w:kern w:val="2"/>
          <w:szCs w:val="24"/>
          <w14:ligatures w14:val="standardContextual"/>
        </w:rPr>
        <w:t>, của xã</w:t>
      </w:r>
      <w:r w:rsidRPr="00D75BEB">
        <w:rPr>
          <w:color w:val="000000"/>
          <w:kern w:val="2"/>
          <w:szCs w:val="24"/>
          <w14:ligatures w14:val="standardContextual"/>
        </w:rPr>
        <w:t xml:space="preserve">. </w:t>
      </w:r>
    </w:p>
    <w:p w14:paraId="21BE1206" w14:textId="77777777" w:rsidR="00D75BEB" w:rsidRDefault="00D75BEB" w:rsidP="0005211B">
      <w:pPr>
        <w:spacing w:before="60" w:after="60" w:line="360" w:lineRule="exact"/>
        <w:ind w:left="-15" w:firstLine="582"/>
        <w:jc w:val="both"/>
        <w:rPr>
          <w:color w:val="000000"/>
          <w:kern w:val="2"/>
          <w:szCs w:val="24"/>
          <w14:ligatures w14:val="standardContextual"/>
        </w:rPr>
      </w:pPr>
      <w:r w:rsidRPr="00D75BEB">
        <w:rPr>
          <w:color w:val="000000"/>
          <w:kern w:val="2"/>
          <w:szCs w:val="24"/>
          <w14:ligatures w14:val="standardContextual"/>
        </w:rPr>
        <w:t>- Công tác thông tin, tuyên truyền phải được triển khai thường xuyên, liên tục, đồng bộ trong suốt Chiến dịch; bảo đảm thiết thực, hiệu quả, tiết kiệm, tránh phô trương, hình thức; lấy kết quả thực tiễn của Chiến dịch làm thước đo hiệu quả truyền thông, nhất là việc thu thập, xác minh, chuyển hóa thông tin thành các dữ liệu có giá trị, kết quả tìm kiếm, quy tập, xác định danh tính hài cốt liệt sĩ và giám định ADN; tạo hiệu ứng lan tỏa mạnh mẽ trên báo chí, truyền thông và các nền tảng số, góp phần khơi dậy đạo lý “Uống nước nhớ nguồn”, “Đền ơn đáp nghĩa”.</w:t>
      </w:r>
    </w:p>
    <w:p w14:paraId="5A20AE2A" w14:textId="2098D140" w:rsidR="00D75BEB" w:rsidRPr="0002337E" w:rsidRDefault="00D75BEB" w:rsidP="0005211B">
      <w:pPr>
        <w:spacing w:before="60" w:after="60" w:line="360" w:lineRule="exact"/>
        <w:ind w:left="-15" w:firstLine="582"/>
        <w:jc w:val="both"/>
        <w:rPr>
          <w:color w:val="000000"/>
          <w:kern w:val="2"/>
          <w:szCs w:val="24"/>
          <w14:ligatures w14:val="standardContextual"/>
        </w:rPr>
      </w:pPr>
      <w:r w:rsidRPr="00D75BEB">
        <w:rPr>
          <w:color w:val="000000"/>
          <w:kern w:val="2"/>
          <w:szCs w:val="24"/>
          <w14:ligatures w14:val="standardContextual"/>
        </w:rPr>
        <w:t xml:space="preserve"> - Phát huy sức mạnh tổng hợp của cả hệ thống chính trị, truyền thông, đẩy mạnh ứng dụng công nghệ số, chuyển đổi số trong công tác thông tin, tuyên truyền. Tăng cường định hướng thông tin, kịp thời phát hiện, đấu tranh, phản bác các quan điểm sai trái, thù địch, thông tin xấu độc, xuyên tạc lịch sử, phủ nhận sự hy sinh, cống hiến của các anh hùng liệt sĩ và các thế hệ đi trước; góp phần bảo vệ vững chắc nền tảng tư tưởng của Đảng, củng cố niềm tin của Nhân dân, tăng cường khối đại đoàn kết toàn dân tộc và tạo sự đồng thuận cao trong xã hội đối với việc triển khai thực hiện Chiến dịch.</w:t>
      </w:r>
    </w:p>
    <w:p w14:paraId="6E24E95B" w14:textId="13C621B6" w:rsidR="00C8343E" w:rsidRDefault="00B20CD6" w:rsidP="0005211B">
      <w:pPr>
        <w:spacing w:before="60" w:after="60" w:line="360" w:lineRule="exact"/>
        <w:ind w:left="-15" w:firstLine="582"/>
        <w:jc w:val="both"/>
        <w:rPr>
          <w:b/>
          <w:color w:val="000000"/>
          <w:kern w:val="2"/>
          <w:szCs w:val="24"/>
          <w14:ligatures w14:val="standardContextual"/>
        </w:rPr>
      </w:pPr>
      <w:r w:rsidRPr="00B20CD6">
        <w:rPr>
          <w:b/>
          <w:color w:val="000000"/>
          <w:kern w:val="2"/>
          <w:szCs w:val="24"/>
          <w14:ligatures w14:val="standardContextual"/>
        </w:rPr>
        <w:t xml:space="preserve">II. NỘI DUNG </w:t>
      </w:r>
    </w:p>
    <w:p w14:paraId="1002A014" w14:textId="77777777" w:rsidR="00D75BEB" w:rsidRDefault="00B20CD6" w:rsidP="0005211B">
      <w:pPr>
        <w:spacing w:before="60" w:after="60" w:line="360" w:lineRule="exact"/>
        <w:ind w:left="-15" w:firstLine="582"/>
        <w:jc w:val="both"/>
        <w:rPr>
          <w:b/>
          <w:color w:val="000000"/>
          <w:kern w:val="2"/>
          <w:szCs w:val="24"/>
          <w14:ligatures w14:val="standardContextual"/>
        </w:rPr>
      </w:pPr>
      <w:r w:rsidRPr="00B20CD6">
        <w:rPr>
          <w:b/>
          <w:color w:val="000000"/>
          <w:kern w:val="2"/>
          <w:szCs w:val="24"/>
          <w14:ligatures w14:val="standardContextual"/>
        </w:rPr>
        <w:t xml:space="preserve">1. </w:t>
      </w:r>
      <w:r w:rsidR="00D75BEB" w:rsidRPr="00D75BEB">
        <w:rPr>
          <w:b/>
          <w:color w:val="000000"/>
          <w:kern w:val="2"/>
          <w:szCs w:val="24"/>
          <w14:ligatures w14:val="standardContextual"/>
        </w:rPr>
        <w:t>Nội dung tuyên truyền</w:t>
      </w:r>
    </w:p>
    <w:p w14:paraId="28C29A53" w14:textId="77777777"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Tuyên truyền sâu rộng quan điểm, chủ trương của Đảng, chính sách, pháp luật của Nhà nước về công tác tìm kiếm, quy tập, xác định danh tính hài cốt liệt sĩ; ý nghĩa chính trị, nhân văn sâu sắc của Chiến dịch và đạo lý truyền thống “Uống nước nhớ nguồn”, “Đền ơn đáp nghĩa” của dân tộc.</w:t>
      </w:r>
    </w:p>
    <w:p w14:paraId="3BA5682C" w14:textId="4E262768"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xml:space="preserve"> - Khẳng định sự hy sinh, cống hiến to lớn của các anh hùng liệt sĩ, người có công với cách mạng; tuyên truyền về lịch sử, truyền thống cách mạng, những chiến công, địa danh, sự kiện tiêu biểu, góp phần bồi đắp tinh thần yêu nước, lòng biết ơn, sự tri ân sâu sắc và trách nhiệm của các thế hệ hôm nay đối với sự nghiệp xây dựng, bảo vệ Tổ quốc.</w:t>
      </w:r>
    </w:p>
    <w:p w14:paraId="414EAF27" w14:textId="21A054CD"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xml:space="preserve">- Đẩy mạnh tuyên truyền, vận động các tổ chức, cá nhân cung cấp thông tin, tư liệu, kỷ vật, bản đồ, lời kể nhân chứng, hình ảnh, video, dữ liệu định vị, mẫu sinh phẩm ADN và các nguồn thông tin có giá trị phục vụ công tác tìm kiếm, quy tập, xác định danh tính hài cốt liệt sĩ; phát huy vai trò của cựu chiến binh, nhân chứng lịch sử, thân nhân liệt sĩ, cộng đồng và thế hệ trẻ trong tham gia Chiến dịch. </w:t>
      </w:r>
    </w:p>
    <w:p w14:paraId="24472608" w14:textId="77777777"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xml:space="preserve">- Thông tin kịp thời về tiến độ, kết quả nổi bật của Chiến dịch; biểu dương, tôn vinh các tập thể, cá nhân tiêu biểu, các mô hình hay, cách làm sáng tạo, hiệu quả trong tìm kiếm, quy tập, giám định ADN, ứng dụng khoa học - công nghệ, chuyển đổi số và công tác truyền thông. </w:t>
      </w:r>
    </w:p>
    <w:p w14:paraId="60BD6828" w14:textId="77777777"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lastRenderedPageBreak/>
        <w:t xml:space="preserve">- Tuyên truyền về các hoạt động hợp tác quốc tế, đối ngoại nhân dân và sự tham gia, đóng góp của cộng đồng người Việt Nam ở nước ngoài; quảng bá hình ảnh Việt Nam nhân văn, nghĩa tình, trách nhiệm trong nỗ lực khắc phục hậu quả chiến tranh, hàn gắn vết thương chiến tranh và vun đắp hòa bình, hữu nghị. </w:t>
      </w:r>
    </w:p>
    <w:p w14:paraId="5D7B52E7" w14:textId="588AD294"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Tăng cường định hướng tư tưởng, dư luận xã hội; chủ động đấu tranh, phản bác các quan điểm sai trái, thông tin xuyên tạc, phủ nhận công lao, sự hy sinh của các anh hùng liệt sĩ, xuyên tạc chủ trương, chính sách của Đảng, Nhà nước; góp phần bảo vệ nền tảng tư tưởng của Đảng, củng cố niềm tin và khơi dậy tinh thần tri ân, trách nhiệm của toàn xã hội đối với người có công với cách mạng.</w:t>
      </w:r>
    </w:p>
    <w:p w14:paraId="691A39C5" w14:textId="77777777" w:rsidR="001239A0" w:rsidRDefault="00B20CD6" w:rsidP="0005211B">
      <w:pPr>
        <w:spacing w:before="60" w:after="60" w:line="360" w:lineRule="exact"/>
        <w:ind w:left="-15" w:firstLine="582"/>
        <w:jc w:val="both"/>
        <w:rPr>
          <w:b/>
          <w:color w:val="000000"/>
          <w:kern w:val="2"/>
          <w:szCs w:val="24"/>
          <w14:ligatures w14:val="standardContextual"/>
        </w:rPr>
      </w:pPr>
      <w:r w:rsidRPr="00B20CD6">
        <w:rPr>
          <w:b/>
          <w:color w:val="000000"/>
          <w:kern w:val="2"/>
          <w:szCs w:val="24"/>
          <w14:ligatures w14:val="standardContextual"/>
        </w:rPr>
        <w:t xml:space="preserve">2. </w:t>
      </w:r>
      <w:r w:rsidR="001239A0" w:rsidRPr="001239A0">
        <w:rPr>
          <w:b/>
          <w:color w:val="000000"/>
          <w:kern w:val="2"/>
          <w:szCs w:val="24"/>
          <w14:ligatures w14:val="standardContextual"/>
        </w:rPr>
        <w:t>Hình thức tuyên truyền</w:t>
      </w:r>
    </w:p>
    <w:p w14:paraId="1FCA7956" w14:textId="1EE1FA11"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xml:space="preserve">- Tăng cường tuyên truyền trên các chuyên trang, chuyên mục, chuyên đề; mở các tuyến tin, bài, phóng sự, tọa đàm và các sản phẩm truyền thông phù hợp phản ánh toàn diện, kịp thời quá trình triển khai, kết quả và những câu chuyện tiêu biểu của “Chiến dịch 500 ngày đêm đẩy mạnh thực hiện tìm kiếm, quy tập và xác định danh tính hài cốt liệt sĩ”. </w:t>
      </w:r>
    </w:p>
    <w:p w14:paraId="7C7DF00A" w14:textId="5A940EB8"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xml:space="preserve">- </w:t>
      </w:r>
      <w:r w:rsidR="008F00BA">
        <w:rPr>
          <w:color w:val="000000"/>
          <w:kern w:val="2"/>
          <w:szCs w:val="24"/>
          <w14:ligatures w14:val="standardContextual"/>
        </w:rPr>
        <w:t>T</w:t>
      </w:r>
      <w:r w:rsidRPr="001239A0">
        <w:rPr>
          <w:color w:val="000000"/>
          <w:kern w:val="2"/>
          <w:szCs w:val="24"/>
          <w14:ligatures w14:val="standardContextual"/>
        </w:rPr>
        <w:t xml:space="preserve">uyên truyền, bảo đảm các tin, bài, chương trình về Chiến dịch được đăng tải, phát sóng ở vị trí nổi bật, khung giờ có lượng công chúng theo dõi cao nhằm nâng cao hiệu quả lan tỏa thông tin. </w:t>
      </w:r>
    </w:p>
    <w:p w14:paraId="03A8B1F6" w14:textId="7EE8635B"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Đẩy mạnh truyền thông đa phương tiện và trên nền tảng số, xây dựng các sản phẩm truyền thông video clip, video ngắn với định dạng phù hợp trên các nền tảng số và mạng xã hội phổ biến, góp phần trực quan hóa thông tin, tăng cường tương tác, mở rộng khả năng tiếp cận công chúng, nhất là thế hệ trẻ.</w:t>
      </w:r>
    </w:p>
    <w:p w14:paraId="512733B5" w14:textId="45911C15" w:rsidR="001239A0" w:rsidRDefault="001239A0" w:rsidP="0005211B">
      <w:pPr>
        <w:spacing w:before="60" w:after="60" w:line="360" w:lineRule="exact"/>
        <w:ind w:left="-15" w:firstLine="582"/>
        <w:jc w:val="both"/>
        <w:rPr>
          <w:color w:val="000000"/>
          <w:kern w:val="2"/>
          <w:szCs w:val="24"/>
          <w14:ligatures w14:val="standardContextual"/>
        </w:rPr>
      </w:pPr>
      <w:r w:rsidRPr="001239A0">
        <w:rPr>
          <w:color w:val="000000"/>
          <w:kern w:val="2"/>
          <w:szCs w:val="24"/>
          <w14:ligatures w14:val="standardContextual"/>
        </w:rPr>
        <w:t>- Đẩy mạnh thông tin đối ngoại và tuyên truyền tới cộng đồng người Việt Nam ở nước ngoài, xây dựng các sản phẩm truyền thông đa ngôn ngữ; tăng cường thông tin tới cựu chiến binh, nhân chứng lịch sử, các tổ chức, cá nhân và bạn bè quốc tế nhằm tranh thủ sự đồng tình, ủng hộ, sự tham gia cung cấp thông tin, tư liệu, kỷ vật, mẫu sinh phẩm phục vụ công tác tìm kiếm, quy tập, xác định danh tính hài cốt liệt sĩ; góp phần lan tỏa hình ảnh Việt Nam nhân văn, nghĩa tình, trách nhiệm trong khắc phục hậu quả chiến tranh, hàn gắn vết thương chiến tranh và thúc đẩy hòa bình, hợp tác, phát triển.</w:t>
      </w:r>
    </w:p>
    <w:p w14:paraId="1E704B4D" w14:textId="77777777" w:rsidR="00EB3442" w:rsidRDefault="00B20CD6" w:rsidP="0005211B">
      <w:pPr>
        <w:spacing w:before="60" w:after="60" w:line="360" w:lineRule="exact"/>
        <w:ind w:left="-15" w:firstLine="582"/>
        <w:jc w:val="both"/>
        <w:rPr>
          <w:b/>
          <w:color w:val="000000"/>
          <w:kern w:val="2"/>
          <w:szCs w:val="24"/>
          <w14:ligatures w14:val="standardContextual"/>
        </w:rPr>
      </w:pPr>
      <w:r w:rsidRPr="00B20CD6">
        <w:rPr>
          <w:b/>
          <w:color w:val="000000"/>
          <w:kern w:val="2"/>
          <w:szCs w:val="24"/>
          <w14:ligatures w14:val="standardContextual"/>
        </w:rPr>
        <w:t xml:space="preserve">3. </w:t>
      </w:r>
      <w:r w:rsidR="00EB3442" w:rsidRPr="00EB3442">
        <w:rPr>
          <w:b/>
          <w:color w:val="000000"/>
          <w:kern w:val="2"/>
          <w:szCs w:val="24"/>
          <w14:ligatures w14:val="standardContextual"/>
        </w:rPr>
        <w:t>Lộ trình thực hiện tuyên truyền</w:t>
      </w:r>
    </w:p>
    <w:p w14:paraId="28877D85" w14:textId="77777777" w:rsidR="00F41FE7" w:rsidRDefault="00EB3442" w:rsidP="0005211B">
      <w:pPr>
        <w:spacing w:before="60" w:after="60" w:line="360" w:lineRule="exact"/>
        <w:ind w:left="-15" w:firstLine="582"/>
        <w:jc w:val="both"/>
        <w:rPr>
          <w:color w:val="000000"/>
          <w:kern w:val="2"/>
          <w:szCs w:val="24"/>
          <w14:ligatures w14:val="standardContextual"/>
        </w:rPr>
      </w:pPr>
      <w:r w:rsidRPr="00EB3442">
        <w:rPr>
          <w:b/>
          <w:bCs/>
          <w:i/>
          <w:iCs/>
          <w:color w:val="000000"/>
          <w:kern w:val="2"/>
          <w:szCs w:val="24"/>
          <w14:ligatures w14:val="standardContextual"/>
        </w:rPr>
        <w:t>Giai đoạn 1:</w:t>
      </w:r>
      <w:r w:rsidRPr="00EB3442">
        <w:rPr>
          <w:color w:val="000000"/>
          <w:kern w:val="2"/>
          <w:szCs w:val="24"/>
          <w14:ligatures w14:val="standardContextual"/>
        </w:rPr>
        <w:t xml:space="preserve"> </w:t>
      </w:r>
      <w:r w:rsidRPr="00F41FE7">
        <w:rPr>
          <w:b/>
          <w:bCs/>
          <w:i/>
          <w:iCs/>
          <w:color w:val="000000"/>
          <w:kern w:val="2"/>
          <w:szCs w:val="24"/>
          <w14:ligatures w14:val="standardContextual"/>
        </w:rPr>
        <w:t>Từ khi Kế hoạch được ban hành đến ngày 27/7/2026</w:t>
      </w:r>
      <w:r w:rsidRPr="00EB3442">
        <w:rPr>
          <w:color w:val="000000"/>
          <w:kern w:val="2"/>
          <w:szCs w:val="24"/>
          <w14:ligatures w14:val="standardContextual"/>
        </w:rPr>
        <w:t xml:space="preserve"> </w:t>
      </w:r>
    </w:p>
    <w:p w14:paraId="16D8FDDE" w14:textId="77777777" w:rsidR="00F41FE7" w:rsidRDefault="00EB3442" w:rsidP="0005211B">
      <w:pPr>
        <w:spacing w:before="60" w:after="60" w:line="360" w:lineRule="exact"/>
        <w:ind w:left="-15" w:firstLine="582"/>
        <w:jc w:val="both"/>
        <w:rPr>
          <w:color w:val="000000"/>
          <w:kern w:val="2"/>
          <w:szCs w:val="24"/>
          <w14:ligatures w14:val="standardContextual"/>
        </w:rPr>
      </w:pPr>
      <w:r w:rsidRPr="00EB3442">
        <w:rPr>
          <w:color w:val="000000"/>
          <w:kern w:val="2"/>
          <w:szCs w:val="24"/>
          <w14:ligatures w14:val="standardContextual"/>
        </w:rPr>
        <w:t xml:space="preserve">- Tuyên truyền về mục đích, ý nghĩa, yêu cầu và các nhiệm vụ trọng tâm của Chiến dịch, tạo sự thống nhất về nhận thức và hành động trong các cấp, các ngành, các </w:t>
      </w:r>
      <w:r w:rsidR="00F41FE7">
        <w:rPr>
          <w:color w:val="000000"/>
          <w:kern w:val="2"/>
          <w:szCs w:val="24"/>
          <w14:ligatures w14:val="standardContextual"/>
        </w:rPr>
        <w:t>cơ quan</w:t>
      </w:r>
      <w:r w:rsidRPr="00EB3442">
        <w:rPr>
          <w:color w:val="000000"/>
          <w:kern w:val="2"/>
          <w:szCs w:val="24"/>
          <w14:ligatures w14:val="standardContextual"/>
        </w:rPr>
        <w:t xml:space="preserve">, đơn vị trong </w:t>
      </w:r>
      <w:r w:rsidR="00F41FE7">
        <w:rPr>
          <w:color w:val="000000"/>
          <w:kern w:val="2"/>
          <w:szCs w:val="24"/>
          <w14:ligatures w14:val="standardContextual"/>
        </w:rPr>
        <w:t>xã</w:t>
      </w:r>
      <w:r w:rsidRPr="00EB3442">
        <w:rPr>
          <w:color w:val="000000"/>
          <w:kern w:val="2"/>
          <w:szCs w:val="24"/>
          <w14:ligatures w14:val="standardContextual"/>
        </w:rPr>
        <w:t xml:space="preserve"> đối với công tác tìm kiếm, quy tập và xác định danh tính hài cốt liệt sĩ. </w:t>
      </w:r>
    </w:p>
    <w:p w14:paraId="513C8392" w14:textId="77777777" w:rsidR="00432D57" w:rsidRDefault="00EB3442" w:rsidP="0005211B">
      <w:pPr>
        <w:spacing w:before="60" w:after="60" w:line="360" w:lineRule="exact"/>
        <w:ind w:left="-15" w:firstLine="582"/>
        <w:jc w:val="both"/>
        <w:rPr>
          <w:color w:val="000000"/>
          <w:kern w:val="2"/>
          <w:szCs w:val="24"/>
          <w14:ligatures w14:val="standardContextual"/>
        </w:rPr>
      </w:pPr>
      <w:r w:rsidRPr="00EB3442">
        <w:rPr>
          <w:color w:val="000000"/>
          <w:kern w:val="2"/>
          <w:szCs w:val="24"/>
          <w14:ligatures w14:val="standardContextual"/>
        </w:rPr>
        <w:t xml:space="preserve">- Thông tin về việc ban hành các văn bản chỉ đạo, kế hoạch, hướng dẫn triển khai Chiến dịch; công tác kiện toàn tổ chức, phân công nhiệm vụ và cơ chế phối hợp giữa các cơ quan, đơn vị. </w:t>
      </w:r>
    </w:p>
    <w:p w14:paraId="51400F4C" w14:textId="77777777" w:rsidR="00432D57" w:rsidRDefault="00EB3442" w:rsidP="0005211B">
      <w:pPr>
        <w:spacing w:before="60" w:after="60" w:line="360" w:lineRule="exact"/>
        <w:ind w:left="-15" w:firstLine="582"/>
        <w:jc w:val="both"/>
        <w:rPr>
          <w:color w:val="000000"/>
          <w:kern w:val="2"/>
          <w:szCs w:val="24"/>
          <w14:ligatures w14:val="standardContextual"/>
        </w:rPr>
      </w:pPr>
      <w:r w:rsidRPr="00EB3442">
        <w:rPr>
          <w:color w:val="000000"/>
          <w:kern w:val="2"/>
          <w:szCs w:val="24"/>
          <w14:ligatures w14:val="standardContextual"/>
        </w:rPr>
        <w:lastRenderedPageBreak/>
        <w:t xml:space="preserve">- Tuyên truyền việc xây dựng, nâng cấp, hoàn thiện cơ sở dữ liệu, nền tảng số, hệ thống tiếp nhận và xử lý thông tin phục vụ công tác tìm kiếm, quy tập và xác định danh tính hài cốt liệt sĩ. </w:t>
      </w:r>
    </w:p>
    <w:p w14:paraId="53CED825" w14:textId="77777777" w:rsidR="00432D57" w:rsidRDefault="00EB3442" w:rsidP="0005211B">
      <w:pPr>
        <w:spacing w:before="60" w:after="60" w:line="360" w:lineRule="exact"/>
        <w:ind w:left="-15" w:firstLine="582"/>
        <w:jc w:val="both"/>
        <w:rPr>
          <w:color w:val="000000"/>
          <w:kern w:val="2"/>
          <w:szCs w:val="24"/>
          <w14:ligatures w14:val="standardContextual"/>
        </w:rPr>
      </w:pPr>
      <w:r w:rsidRPr="00EB3442">
        <w:rPr>
          <w:color w:val="000000"/>
          <w:kern w:val="2"/>
          <w:szCs w:val="24"/>
          <w14:ligatures w14:val="standardContextual"/>
        </w:rPr>
        <w:t xml:space="preserve">- Kết quả bước đầu và tiến độ triển khai “Chiến dịch 500 ngày đêm đẩy mạnh thực hiện tìm kiếm, quy tập và xác định danh tính hài cốt liệt sĩ”; công tác tìm kiếm, quy tập hài cốt liệt sĩ trong nước và tại Lào, Campuchia; việc thu nhận mẫu sinh phẩm ADN thân nhân liệt sĩ; những kết quả ban đầu trong xác định, công nhận danh tính liệt sĩ còn thiếu thông tin, góp phần đáp ứng nguyện vọng của thân nhân gia đình liệt sĩ. </w:t>
      </w:r>
    </w:p>
    <w:p w14:paraId="59FF5E29" w14:textId="77777777" w:rsidR="00432D57" w:rsidRDefault="00EB3442" w:rsidP="0005211B">
      <w:pPr>
        <w:spacing w:before="60" w:after="60" w:line="360" w:lineRule="exact"/>
        <w:ind w:left="-15" w:firstLine="582"/>
        <w:jc w:val="both"/>
        <w:rPr>
          <w:color w:val="000000"/>
          <w:kern w:val="2"/>
          <w:szCs w:val="24"/>
          <w14:ligatures w14:val="standardContextual"/>
        </w:rPr>
      </w:pPr>
      <w:r w:rsidRPr="00EB3442">
        <w:rPr>
          <w:color w:val="000000"/>
          <w:kern w:val="2"/>
          <w:szCs w:val="24"/>
          <w14:ligatures w14:val="standardContextual"/>
        </w:rPr>
        <w:t xml:space="preserve">- Các hoạt động kỷ niệm, tri ân trọng điểm nhân dịp kỷ niệm 79 năm Ngày Thương binh - Liệt sĩ (27/7/1947 - 27/7/2026), trọng tâm là Hội nghị tri ân người có công với cách mạng toàn quốc năm 2026 kết hợp trao trả hồ sơ, kỷ vật cho thân nhân liệt sĩ và cán bộ đi B; hoạt động thăm hỏi, tặng quà của lãnh đạo Đảng, Nhà nước, lãnh đạo tỉnh đối với người có công và gia đình chính sách; Lễ thắp nến tri ân các anh hùng liệt sĩ trên phạm vi toàn quốc; Lễ dâng hương, tưởng niệm các anh hùng liệt sĩ và viếng Lăng Chủ tịch Hồ Chí Minh, qua đó thể hiện lòng biết ơn sâu sắc của Đảng, Nhà nước và Nhân dân đối với những người đã cống hiến, hy sinh vì độc lập, tự do của Tổ quốc. </w:t>
      </w:r>
    </w:p>
    <w:p w14:paraId="6C0BBFD1" w14:textId="5F80215C" w:rsidR="00EB3442" w:rsidRDefault="00EB3442" w:rsidP="0005211B">
      <w:pPr>
        <w:spacing w:before="60" w:after="60" w:line="360" w:lineRule="exact"/>
        <w:ind w:left="-15" w:firstLine="582"/>
        <w:jc w:val="both"/>
        <w:rPr>
          <w:color w:val="000000"/>
          <w:kern w:val="2"/>
          <w:szCs w:val="24"/>
          <w14:ligatures w14:val="standardContextual"/>
        </w:rPr>
      </w:pPr>
      <w:r w:rsidRPr="00EB3442">
        <w:rPr>
          <w:color w:val="000000"/>
          <w:kern w:val="2"/>
          <w:szCs w:val="24"/>
          <w14:ligatures w14:val="standardContextual"/>
        </w:rPr>
        <w:t xml:space="preserve">- </w:t>
      </w:r>
      <w:r w:rsidR="008F00BA">
        <w:rPr>
          <w:color w:val="000000"/>
          <w:kern w:val="2"/>
          <w:szCs w:val="24"/>
          <w14:ligatures w14:val="standardContextual"/>
        </w:rPr>
        <w:t>Tuyên truyền đối với c</w:t>
      </w:r>
      <w:r w:rsidRPr="00EB3442">
        <w:rPr>
          <w:color w:val="000000"/>
          <w:kern w:val="2"/>
          <w:szCs w:val="24"/>
          <w14:ligatures w14:val="standardContextual"/>
        </w:rPr>
        <w:t xml:space="preserve">ác chương trình nghệ thuật, hoạt động văn hóa, truyền thông có sức lan tỏa lớn, như Chương trình nghệ thuật đặc biệt “Mãi mãi tuổi 20”, Cầu truyền hình trực tiếp kết hợp giao lưu nghệ thuật “Đi tìm đồng đội” và các phong trào, hoạt động xã hội hướng về người có công với cách mạng và thân nhân liệt sĩ; vận động toàn dân chăm sóc, thăm hỏi, giúp đỡ thương binh, bệnh binh, gia đình liệt sĩ, người có công; tổ chức các hoạt động tình nguyện của tuổi trẻ tham gia chỉnh trang, chăm sóc các công trình ghi công liệt sĩ theo hướng “sáng - xanh - sạch - đẹp”; vận động xây dựng, phát triển Quỹ “Đền ơn đáp nghĩa”, huy động các nguồn lực xã hội chăm lo đời sống vật chất, tinh thần đối với người có công, góp phần lan tỏa sâu rộng phong trào “Đền ơn đáp nghĩa” trên địa bàn </w:t>
      </w:r>
      <w:r w:rsidR="00432D57">
        <w:rPr>
          <w:color w:val="000000"/>
          <w:kern w:val="2"/>
          <w:szCs w:val="24"/>
          <w14:ligatures w14:val="standardContextual"/>
        </w:rPr>
        <w:t>xã</w:t>
      </w:r>
      <w:r w:rsidRPr="00EB3442">
        <w:rPr>
          <w:color w:val="000000"/>
          <w:kern w:val="2"/>
          <w:szCs w:val="24"/>
          <w14:ligatures w14:val="standardContextual"/>
        </w:rPr>
        <w:t>.</w:t>
      </w:r>
    </w:p>
    <w:p w14:paraId="0C43B666" w14:textId="26985A23" w:rsidR="00EB3442" w:rsidRPr="00DC3F2F" w:rsidRDefault="00DC3F2F" w:rsidP="0005211B">
      <w:pPr>
        <w:spacing w:before="60" w:after="60" w:line="360" w:lineRule="exact"/>
        <w:ind w:left="-15" w:firstLine="582"/>
        <w:jc w:val="both"/>
        <w:rPr>
          <w:b/>
          <w:bCs/>
          <w:i/>
          <w:iCs/>
          <w:color w:val="000000"/>
          <w:kern w:val="2"/>
          <w:szCs w:val="24"/>
          <w14:ligatures w14:val="standardContextual"/>
        </w:rPr>
      </w:pPr>
      <w:r w:rsidRPr="00DC3F2F">
        <w:rPr>
          <w:b/>
          <w:bCs/>
          <w:i/>
          <w:iCs/>
          <w:color w:val="000000"/>
          <w:kern w:val="2"/>
          <w:szCs w:val="24"/>
          <w14:ligatures w14:val="standardContextual"/>
        </w:rPr>
        <w:t>Giai đoạn 2: Từ ngày 28/7/2026 đến ngày 31/12/2026</w:t>
      </w:r>
    </w:p>
    <w:p w14:paraId="5E4B055B" w14:textId="77777777" w:rsidR="00DC3F2F" w:rsidRDefault="00DC3F2F" w:rsidP="0005211B">
      <w:pPr>
        <w:spacing w:before="60" w:after="60" w:line="360" w:lineRule="exact"/>
        <w:ind w:left="-15" w:firstLine="582"/>
        <w:jc w:val="both"/>
        <w:rPr>
          <w:color w:val="000000"/>
          <w:kern w:val="2"/>
          <w:szCs w:val="24"/>
          <w14:ligatures w14:val="standardContextual"/>
        </w:rPr>
      </w:pPr>
      <w:r w:rsidRPr="00DC3F2F">
        <w:rPr>
          <w:color w:val="000000"/>
          <w:kern w:val="2"/>
          <w:szCs w:val="24"/>
          <w14:ligatures w14:val="standardContextual"/>
        </w:rPr>
        <w:t>- Tuyên truyền kết quả các hoạt động kỷ niệm Ngày Thương binh - Liệt sĩ năm 2026; quá trình tiếp tục hoàn thiện thể chế, chính sách đối với người có công với cách mạng.</w:t>
      </w:r>
    </w:p>
    <w:p w14:paraId="0C12D399" w14:textId="77777777" w:rsidR="00DC3F2F" w:rsidRDefault="00DC3F2F" w:rsidP="0005211B">
      <w:pPr>
        <w:spacing w:before="60" w:after="60" w:line="360" w:lineRule="exact"/>
        <w:ind w:left="-15" w:firstLine="582"/>
        <w:jc w:val="both"/>
        <w:rPr>
          <w:color w:val="000000"/>
          <w:kern w:val="2"/>
          <w:szCs w:val="24"/>
          <w14:ligatures w14:val="standardContextual"/>
        </w:rPr>
      </w:pPr>
      <w:r w:rsidRPr="00DC3F2F">
        <w:rPr>
          <w:color w:val="000000"/>
          <w:kern w:val="2"/>
          <w:szCs w:val="24"/>
          <w14:ligatures w14:val="standardContextual"/>
        </w:rPr>
        <w:t xml:space="preserve"> - Phản ánh công tác thu thập, xác minh, mẫu sinh phẩm, giám định ADN, chuẩn hóa, số hóa và xử lý dữ liệu phục vụ tìm kiếm, quy tập và xác định danh tính hài cốt liệt sĩ. Tuyên truyền về các mô hình, sáng kiến, ứng dụng khoa học công nghệ, chuyển đổi số, cơ sở dữ liệu chuyên ngành và công nghệ giám định ADN phục vụ công tác xác định danh tính liệt sĩ. </w:t>
      </w:r>
    </w:p>
    <w:p w14:paraId="5B8252D6" w14:textId="77777777" w:rsidR="00B618D5" w:rsidRDefault="00DC3F2F" w:rsidP="0005211B">
      <w:pPr>
        <w:spacing w:before="60" w:after="60" w:line="360" w:lineRule="exact"/>
        <w:ind w:left="-15" w:firstLine="582"/>
        <w:jc w:val="both"/>
        <w:rPr>
          <w:color w:val="000000"/>
          <w:kern w:val="2"/>
          <w:szCs w:val="24"/>
          <w14:ligatures w14:val="standardContextual"/>
        </w:rPr>
      </w:pPr>
      <w:r w:rsidRPr="00DC3F2F">
        <w:rPr>
          <w:color w:val="000000"/>
          <w:kern w:val="2"/>
          <w:szCs w:val="24"/>
          <w14:ligatures w14:val="standardContextual"/>
        </w:rPr>
        <w:t>- Đẩy mạnh tuyên truyền việc vận động các tổ chức, cá nhân, cựu chiến binh, nhân chứng lịch sử, thân nhân liệt sĩ cung cấp thông tin phục vụ công tác tìm kiếm, quy tập và xác định danh tính hài cốt liệt sĩ.</w:t>
      </w:r>
    </w:p>
    <w:p w14:paraId="6FDA0F0F" w14:textId="518CB624" w:rsidR="00DC3F2F" w:rsidRDefault="00DC3F2F" w:rsidP="0005211B">
      <w:pPr>
        <w:spacing w:before="60" w:after="60" w:line="360" w:lineRule="exact"/>
        <w:ind w:left="-15" w:firstLine="582"/>
        <w:jc w:val="both"/>
        <w:rPr>
          <w:color w:val="000000"/>
          <w:kern w:val="2"/>
          <w:szCs w:val="24"/>
          <w14:ligatures w14:val="standardContextual"/>
        </w:rPr>
      </w:pPr>
      <w:r w:rsidRPr="00DC3F2F">
        <w:rPr>
          <w:color w:val="000000"/>
          <w:kern w:val="2"/>
          <w:szCs w:val="24"/>
          <w14:ligatures w14:val="standardContextual"/>
        </w:rPr>
        <w:lastRenderedPageBreak/>
        <w:t xml:space="preserve"> - Thường xuyên cập nhật kết quả triển khai Chiến dịch; tiến độ và kết quả sơ kết Chiến dịch; những câu chuyện, hình ảnh xúc động về hành trình tìm kiếm, xác minh và “trả lại tên” cho các anh hùng liệt sĩ, qua đó khẳng định trách nhiệm, tình cảm và sự tri ân sâu sắc của Đảng, Nhà nước và Nhân dân đối với những người đã hy sinh vì Tổ quốc.</w:t>
      </w:r>
    </w:p>
    <w:p w14:paraId="02E722B2" w14:textId="77777777" w:rsidR="00B618D5" w:rsidRPr="00B618D5" w:rsidRDefault="00B618D5" w:rsidP="0005211B">
      <w:pPr>
        <w:spacing w:before="60" w:after="60" w:line="360" w:lineRule="exact"/>
        <w:ind w:left="-15" w:firstLine="582"/>
        <w:jc w:val="both"/>
        <w:rPr>
          <w:b/>
          <w:bCs/>
          <w:i/>
          <w:iCs/>
          <w:color w:val="000000"/>
          <w:kern w:val="2"/>
          <w:szCs w:val="24"/>
          <w14:ligatures w14:val="standardContextual"/>
        </w:rPr>
      </w:pPr>
      <w:r w:rsidRPr="00B618D5">
        <w:rPr>
          <w:b/>
          <w:bCs/>
          <w:i/>
          <w:iCs/>
          <w:color w:val="000000"/>
          <w:kern w:val="2"/>
          <w:szCs w:val="24"/>
          <w14:ligatures w14:val="standardContextual"/>
        </w:rPr>
        <w:t xml:space="preserve">Giai đoạn 3: Từ ngày 01/01/2027 đến ngày 27/7/2027 </w:t>
      </w:r>
    </w:p>
    <w:p w14:paraId="1AF18038" w14:textId="77777777" w:rsidR="00B618D5" w:rsidRDefault="00B618D5" w:rsidP="0005211B">
      <w:pPr>
        <w:spacing w:before="60" w:after="60" w:line="360" w:lineRule="exact"/>
        <w:ind w:left="-15" w:firstLine="582"/>
        <w:jc w:val="both"/>
        <w:rPr>
          <w:color w:val="000000"/>
          <w:kern w:val="2"/>
          <w:szCs w:val="24"/>
          <w14:ligatures w14:val="standardContextual"/>
        </w:rPr>
      </w:pPr>
      <w:r w:rsidRPr="00B618D5">
        <w:rPr>
          <w:color w:val="000000"/>
          <w:kern w:val="2"/>
          <w:szCs w:val="24"/>
          <w14:ligatures w14:val="standardContextual"/>
        </w:rPr>
        <w:t xml:space="preserve">- Triển khai đợt cao điểm thông tin, tuyên truyền hướng tới kỷ niệm 80 năm Ngày Thương binh - Liệt sĩ (27/7/1947 - 27/7/2027). </w:t>
      </w:r>
    </w:p>
    <w:p w14:paraId="36756F1A" w14:textId="77777777" w:rsidR="00B618D5" w:rsidRDefault="00B618D5" w:rsidP="0005211B">
      <w:pPr>
        <w:spacing w:before="60" w:after="60" w:line="360" w:lineRule="exact"/>
        <w:ind w:left="-15" w:firstLine="582"/>
        <w:jc w:val="both"/>
        <w:rPr>
          <w:color w:val="000000"/>
          <w:kern w:val="2"/>
          <w:szCs w:val="24"/>
          <w14:ligatures w14:val="standardContextual"/>
        </w:rPr>
      </w:pPr>
      <w:r w:rsidRPr="00B618D5">
        <w:rPr>
          <w:color w:val="000000"/>
          <w:kern w:val="2"/>
          <w:szCs w:val="24"/>
          <w14:ligatures w14:val="standardContextual"/>
        </w:rPr>
        <w:t>- Đẩy mạnh tuyên truyền về các hoạt động tìm kiếm, quy tập hài cốt liệt sĩ; phản ánh kết quả thực hiện tại các địa bàn có liên quan đến công tác tìm kiếm, quy</w:t>
      </w:r>
      <w:r>
        <w:rPr>
          <w:color w:val="000000"/>
          <w:kern w:val="2"/>
          <w:szCs w:val="24"/>
          <w14:ligatures w14:val="standardContextual"/>
        </w:rPr>
        <w:t xml:space="preserve"> </w:t>
      </w:r>
      <w:r w:rsidRPr="00B618D5">
        <w:rPr>
          <w:color w:val="000000"/>
          <w:kern w:val="2"/>
          <w:szCs w:val="24"/>
          <w14:ligatures w14:val="standardContextual"/>
        </w:rPr>
        <w:t xml:space="preserve">tập và xác định danh tính hài cốt liệt sĩ; các kết quả xác định danh tính hài cốt liệt sĩ bằng phương pháp thực chứng và giám định ADN; các hoạt động bàn giao, truy điệu, an táng và tri ân liệt sĩ. </w:t>
      </w:r>
    </w:p>
    <w:p w14:paraId="2F6CB1B2" w14:textId="4827F559" w:rsidR="00B618D5" w:rsidRDefault="00B618D5" w:rsidP="0005211B">
      <w:pPr>
        <w:spacing w:before="60" w:after="60" w:line="360" w:lineRule="exact"/>
        <w:ind w:left="-15" w:firstLine="582"/>
        <w:jc w:val="both"/>
        <w:rPr>
          <w:color w:val="000000"/>
          <w:kern w:val="2"/>
          <w:szCs w:val="24"/>
          <w14:ligatures w14:val="standardContextual"/>
        </w:rPr>
      </w:pPr>
      <w:r w:rsidRPr="00B618D5">
        <w:rPr>
          <w:color w:val="000000"/>
          <w:kern w:val="2"/>
          <w:szCs w:val="24"/>
          <w14:ligatures w14:val="standardContextual"/>
        </w:rPr>
        <w:t xml:space="preserve">- Tăng cường </w:t>
      </w:r>
      <w:r w:rsidR="00B63542">
        <w:rPr>
          <w:color w:val="000000"/>
          <w:kern w:val="2"/>
          <w:szCs w:val="24"/>
          <w14:ligatures w14:val="standardContextual"/>
        </w:rPr>
        <w:t>tuyên truyền đối với</w:t>
      </w:r>
      <w:r w:rsidRPr="00B618D5">
        <w:rPr>
          <w:color w:val="000000"/>
          <w:kern w:val="2"/>
          <w:szCs w:val="24"/>
          <w14:ligatures w14:val="standardContextual"/>
        </w:rPr>
        <w:t xml:space="preserve"> các phim tài liệu, chương trình đặc biệt quảng bá “Chiến dịch 500 ngày đêm tìm kiếm, quy tập và xác định danh tính hài cốt liệt sĩ”. </w:t>
      </w:r>
    </w:p>
    <w:p w14:paraId="6132C439" w14:textId="77777777" w:rsidR="00B618D5" w:rsidRDefault="00B618D5" w:rsidP="0005211B">
      <w:pPr>
        <w:spacing w:before="60" w:after="60" w:line="360" w:lineRule="exact"/>
        <w:ind w:left="-15" w:firstLine="582"/>
        <w:jc w:val="both"/>
        <w:rPr>
          <w:color w:val="000000"/>
          <w:kern w:val="2"/>
          <w:szCs w:val="24"/>
          <w14:ligatures w14:val="standardContextual"/>
        </w:rPr>
      </w:pPr>
      <w:r w:rsidRPr="00B618D5">
        <w:rPr>
          <w:color w:val="000000"/>
          <w:kern w:val="2"/>
          <w:szCs w:val="24"/>
          <w14:ligatures w14:val="standardContextual"/>
        </w:rPr>
        <w:t xml:space="preserve">- Tuyên truyền sâu rộng các điển hình tiên tiến, tập thể, cá nhân có thành tích xuất sắc; lan tỏa những câu chuyện xúc động về hành trình tìm kiếm, quy tập và đưa các anh hùng liệt sĩ trở về với gia đình, quê hương. </w:t>
      </w:r>
    </w:p>
    <w:p w14:paraId="27CA7376" w14:textId="77777777" w:rsidR="00B618D5" w:rsidRDefault="00B618D5" w:rsidP="0005211B">
      <w:pPr>
        <w:spacing w:before="60" w:after="60" w:line="360" w:lineRule="exact"/>
        <w:ind w:left="-15" w:firstLine="582"/>
        <w:jc w:val="both"/>
        <w:rPr>
          <w:color w:val="000000"/>
          <w:kern w:val="2"/>
          <w:szCs w:val="24"/>
          <w14:ligatures w14:val="standardContextual"/>
        </w:rPr>
      </w:pPr>
      <w:r w:rsidRPr="00B618D5">
        <w:rPr>
          <w:color w:val="000000"/>
          <w:kern w:val="2"/>
          <w:szCs w:val="24"/>
          <w14:ligatures w14:val="standardContextual"/>
        </w:rPr>
        <w:t>- Tuyên truyền kết quả tổng kết Chiến dịch; những thành tựu nổi bật trong công tác tìm kiếm, quy tập, giám định ADN, xác định danh tính hài cốt liệt sĩ còn thiếu thông tin; việc xây dựng, hoàn thiện và đưa vào vận hành cơ sở dữ liệu Gen thân nhân liệt sĩ, góp phần hiện thực hóa nguyện vọng của thân nhân liệt sĩ, thể hiện trách nhiệm chính trị, đạo lý và quyết tâm của cả hệ thống chính trị trong công tác “Đền ơn đáp nghĩa”.</w:t>
      </w:r>
    </w:p>
    <w:p w14:paraId="2ED4B625" w14:textId="3CEC1583" w:rsidR="00DC3F2F" w:rsidRDefault="00B618D5" w:rsidP="0005211B">
      <w:pPr>
        <w:spacing w:before="60" w:after="60" w:line="360" w:lineRule="exact"/>
        <w:ind w:left="-17" w:firstLine="584"/>
        <w:jc w:val="both"/>
        <w:rPr>
          <w:color w:val="000000"/>
          <w:kern w:val="2"/>
          <w:szCs w:val="24"/>
          <w14:ligatures w14:val="standardContextual"/>
        </w:rPr>
      </w:pPr>
      <w:r w:rsidRPr="00B618D5">
        <w:rPr>
          <w:color w:val="000000"/>
          <w:kern w:val="2"/>
          <w:szCs w:val="24"/>
          <w14:ligatures w14:val="standardContextual"/>
        </w:rPr>
        <w:t>- Thực hiện tổng kết, đánh giá hiệu quả công tác thông tin, tuyên truyền; đề xuất giải pháp tiếp tục nâng cao hiệu quả truyền thông về công tác tìm kiếm, quy tập và xác định danh tính hài cốt liệt sĩ trong thời gian tới.</w:t>
      </w:r>
    </w:p>
    <w:p w14:paraId="453BB88C" w14:textId="480213BD" w:rsidR="00B20CD6" w:rsidRPr="00B20CD6" w:rsidRDefault="00B20CD6" w:rsidP="0005211B">
      <w:pPr>
        <w:spacing w:before="60" w:after="60" w:line="360" w:lineRule="exact"/>
        <w:ind w:left="-17" w:firstLine="584"/>
        <w:jc w:val="both"/>
        <w:rPr>
          <w:b/>
          <w:color w:val="000000"/>
          <w:kern w:val="2"/>
          <w:szCs w:val="24"/>
          <w14:ligatures w14:val="standardContextual"/>
        </w:rPr>
      </w:pPr>
      <w:r w:rsidRPr="00B20CD6">
        <w:rPr>
          <w:b/>
          <w:color w:val="000000"/>
          <w:kern w:val="2"/>
          <w:szCs w:val="24"/>
          <w14:ligatures w14:val="standardContextual"/>
        </w:rPr>
        <w:t>III. TỔ CHỨC THỰC HIỆN</w:t>
      </w:r>
    </w:p>
    <w:p w14:paraId="26F550EB" w14:textId="4B6AED85" w:rsidR="00B618D5" w:rsidRPr="00B618D5" w:rsidRDefault="00B20CD6" w:rsidP="0005211B">
      <w:pPr>
        <w:spacing w:before="60" w:after="60" w:line="360" w:lineRule="exact"/>
        <w:ind w:left="-17" w:firstLine="584"/>
        <w:jc w:val="both"/>
        <w:rPr>
          <w:b/>
          <w:bCs/>
          <w:color w:val="000000"/>
          <w:kern w:val="2"/>
          <w:szCs w:val="24"/>
          <w14:ligatures w14:val="standardContextual"/>
        </w:rPr>
      </w:pPr>
      <w:r w:rsidRPr="00B20CD6">
        <w:rPr>
          <w:b/>
          <w:color w:val="000000"/>
          <w:kern w:val="2"/>
          <w:szCs w:val="24"/>
          <w14:ligatures w14:val="standardContextual"/>
        </w:rPr>
        <w:t>1.</w:t>
      </w:r>
      <w:r w:rsidRPr="00B20CD6">
        <w:rPr>
          <w:color w:val="000000"/>
          <w:kern w:val="2"/>
          <w:szCs w:val="24"/>
          <w14:ligatures w14:val="standardContextual"/>
        </w:rPr>
        <w:t xml:space="preserve"> </w:t>
      </w:r>
      <w:r w:rsidR="00B618D5">
        <w:rPr>
          <w:b/>
          <w:bCs/>
          <w:color w:val="000000"/>
          <w:kern w:val="2"/>
          <w:szCs w:val="24"/>
          <w14:ligatures w14:val="standardContextual"/>
        </w:rPr>
        <w:t>Ban xây dựng Đảng</w:t>
      </w:r>
    </w:p>
    <w:p w14:paraId="41AE89DC" w14:textId="77777777" w:rsidR="0080647E" w:rsidRPr="00BA512E" w:rsidRDefault="00B618D5" w:rsidP="0005211B">
      <w:pPr>
        <w:spacing w:before="60" w:after="60" w:line="360" w:lineRule="exact"/>
        <w:ind w:left="-17" w:firstLine="584"/>
        <w:jc w:val="both"/>
        <w:rPr>
          <w:color w:val="000000"/>
          <w:kern w:val="2"/>
          <w:szCs w:val="24"/>
          <w14:ligatures w14:val="standardContextual"/>
        </w:rPr>
      </w:pPr>
      <w:r w:rsidRPr="00B618D5">
        <w:rPr>
          <w:color w:val="000000"/>
          <w:kern w:val="2"/>
          <w:szCs w:val="24"/>
          <w14:ligatures w14:val="standardContextual"/>
        </w:rPr>
        <w:t xml:space="preserve">- Tham mưu </w:t>
      </w:r>
      <w:r w:rsidR="008C643D">
        <w:rPr>
          <w:color w:val="000000"/>
          <w:kern w:val="2"/>
          <w:szCs w:val="24"/>
          <w14:ligatures w14:val="standardContextual"/>
        </w:rPr>
        <w:t>Đảng ủy xã</w:t>
      </w:r>
      <w:r w:rsidRPr="00B618D5">
        <w:rPr>
          <w:color w:val="000000"/>
          <w:kern w:val="2"/>
          <w:szCs w:val="24"/>
          <w14:ligatures w14:val="standardContextual"/>
        </w:rPr>
        <w:t xml:space="preserve"> chỉ đạo, định hướng, hướng dẫn công tác thông tin, tuyên truyền về “Chiến dịch 500 ngày đêm đẩy mạnh thực hiện tìm kiếm, quy tập và xác định danh tính hài cốt liệt sĩ” </w:t>
      </w:r>
      <w:r w:rsidR="0080647E" w:rsidRPr="00BA512E">
        <w:rPr>
          <w:color w:val="000000"/>
          <w:kern w:val="2"/>
          <w:szCs w:val="24"/>
          <w14:ligatures w14:val="standardContextual"/>
        </w:rPr>
        <w:t>cho đội ngũ báo cáo viên, cộng tác viên dư luận xã hội, tuyên truyền viên cơ sở; trên Cổng Thông tin điện tử Đảng bộ xã, hệ thống các kênh truyền thông của Ban Chỉ đạo 35 Đảng ủy xã...</w:t>
      </w:r>
    </w:p>
    <w:p w14:paraId="591D396A" w14:textId="77777777" w:rsidR="005057BB" w:rsidRDefault="00B618D5" w:rsidP="0005211B">
      <w:pPr>
        <w:spacing w:before="60" w:after="60" w:line="360" w:lineRule="exact"/>
        <w:ind w:left="-17" w:firstLine="584"/>
        <w:jc w:val="both"/>
        <w:rPr>
          <w:color w:val="000000"/>
          <w:kern w:val="2"/>
          <w:szCs w:val="24"/>
          <w14:ligatures w14:val="standardContextual"/>
        </w:rPr>
      </w:pPr>
      <w:r w:rsidRPr="00B618D5">
        <w:rPr>
          <w:color w:val="000000"/>
          <w:kern w:val="2"/>
          <w:szCs w:val="24"/>
          <w14:ligatures w14:val="standardContextual"/>
        </w:rPr>
        <w:t>- Phối hợp chặt chẽ với B</w:t>
      </w:r>
      <w:r w:rsidR="00BA512E">
        <w:rPr>
          <w:color w:val="000000"/>
          <w:kern w:val="2"/>
          <w:szCs w:val="24"/>
          <w14:ligatures w14:val="standardContextual"/>
        </w:rPr>
        <w:t>an</w:t>
      </w:r>
      <w:r w:rsidRPr="00B618D5">
        <w:rPr>
          <w:color w:val="000000"/>
          <w:kern w:val="2"/>
          <w:szCs w:val="24"/>
          <w14:ligatures w14:val="standardContextual"/>
        </w:rPr>
        <w:t xml:space="preserve"> Chỉ huy Quân sự </w:t>
      </w:r>
      <w:r w:rsidR="00BA512E">
        <w:rPr>
          <w:color w:val="000000"/>
          <w:kern w:val="2"/>
          <w:szCs w:val="24"/>
          <w14:ligatures w14:val="standardContextual"/>
        </w:rPr>
        <w:t>xã</w:t>
      </w:r>
      <w:r w:rsidRPr="00B618D5">
        <w:rPr>
          <w:color w:val="000000"/>
          <w:kern w:val="2"/>
          <w:szCs w:val="24"/>
          <w14:ligatures w14:val="standardContextual"/>
        </w:rPr>
        <w:t xml:space="preserve">, </w:t>
      </w:r>
      <w:r w:rsidR="00BA512E">
        <w:rPr>
          <w:color w:val="000000"/>
          <w:kern w:val="2"/>
          <w:szCs w:val="24"/>
          <w14:ligatures w14:val="standardContextual"/>
        </w:rPr>
        <w:t>Phòng</w:t>
      </w:r>
      <w:r w:rsidRPr="00B618D5">
        <w:rPr>
          <w:color w:val="000000"/>
          <w:kern w:val="2"/>
          <w:szCs w:val="24"/>
          <w14:ligatures w14:val="standardContextual"/>
        </w:rPr>
        <w:t xml:space="preserve"> Văn hóa </w:t>
      </w:r>
      <w:r w:rsidR="005057BB">
        <w:rPr>
          <w:color w:val="000000"/>
          <w:kern w:val="2"/>
          <w:szCs w:val="24"/>
          <w14:ligatures w14:val="standardContextual"/>
        </w:rPr>
        <w:t>- Xã hội xã, Trung tâm Dịch vụ sự nghiệp công xã</w:t>
      </w:r>
      <w:r w:rsidRPr="00B618D5">
        <w:rPr>
          <w:color w:val="000000"/>
          <w:kern w:val="2"/>
          <w:szCs w:val="24"/>
          <w14:ligatures w14:val="standardContextual"/>
        </w:rPr>
        <w:t>, các cơ quan liên quan chỉ đạo, định hướng nội dung thông tin</w:t>
      </w:r>
      <w:r w:rsidR="005057BB">
        <w:rPr>
          <w:color w:val="000000"/>
          <w:kern w:val="2"/>
          <w:szCs w:val="24"/>
          <w14:ligatures w14:val="standardContextual"/>
        </w:rPr>
        <w:t>,</w:t>
      </w:r>
      <w:r w:rsidRPr="00B618D5">
        <w:rPr>
          <w:color w:val="000000"/>
          <w:kern w:val="2"/>
          <w:szCs w:val="24"/>
          <w14:ligatures w14:val="standardContextual"/>
        </w:rPr>
        <w:t xml:space="preserve"> cung cấp thông tin chính thống, kịp thời cho báo chí; thường </w:t>
      </w:r>
      <w:r w:rsidRPr="00B618D5">
        <w:rPr>
          <w:color w:val="000000"/>
          <w:kern w:val="2"/>
          <w:szCs w:val="24"/>
          <w14:ligatures w14:val="standardContextual"/>
        </w:rPr>
        <w:lastRenderedPageBreak/>
        <w:t>xuyên đôn đốc, kiểm tra, đánh giá kết quả triển khai công tác tuyên truyền, bảo đảm thực hiện hiệu quả mục tiêu của Chiến dịch.</w:t>
      </w:r>
    </w:p>
    <w:p w14:paraId="304595E7" w14:textId="5176E432" w:rsidR="00B618D5" w:rsidRDefault="00B618D5" w:rsidP="0005211B">
      <w:pPr>
        <w:spacing w:before="60" w:after="60" w:line="360" w:lineRule="exact"/>
        <w:ind w:left="-17" w:firstLine="584"/>
        <w:jc w:val="both"/>
        <w:rPr>
          <w:color w:val="000000"/>
          <w:kern w:val="2"/>
          <w:szCs w:val="24"/>
          <w14:ligatures w14:val="standardContextual"/>
        </w:rPr>
      </w:pPr>
      <w:r w:rsidRPr="00B618D5">
        <w:rPr>
          <w:color w:val="000000"/>
          <w:kern w:val="2"/>
          <w:szCs w:val="24"/>
          <w14:ligatures w14:val="standardContextual"/>
        </w:rPr>
        <w:t xml:space="preserve"> - Chủ trì theo dõi, nắm bắt tình hình tư tưởng, dư luận xã hội; kịp thời định hướng thông tin, đấu tranh phản bác các quan điểm sai trái, thông tin xuyên tạc liên quan đến công tác tìm kiếm, quy tập, xác định danh tính hài cốt liệt sĩ và chính sách đối với người có công với cách mạng.</w:t>
      </w:r>
    </w:p>
    <w:p w14:paraId="7317B14C" w14:textId="43D4CF53" w:rsidR="00B618D5" w:rsidRPr="00975CE5" w:rsidRDefault="00975CE5" w:rsidP="0005211B">
      <w:pPr>
        <w:spacing w:before="60" w:after="60" w:line="360" w:lineRule="exact"/>
        <w:ind w:left="-17" w:firstLine="584"/>
        <w:jc w:val="both"/>
        <w:rPr>
          <w:b/>
          <w:bCs/>
          <w:color w:val="000000"/>
          <w:kern w:val="2"/>
          <w:szCs w:val="24"/>
          <w14:ligatures w14:val="standardContextual"/>
        </w:rPr>
      </w:pPr>
      <w:r w:rsidRPr="00975CE5">
        <w:rPr>
          <w:b/>
          <w:bCs/>
          <w:color w:val="000000"/>
          <w:kern w:val="2"/>
          <w:szCs w:val="24"/>
          <w14:ligatures w14:val="standardContextual"/>
        </w:rPr>
        <w:t>2. Các Đảng bộ, Chi bộ trực thuộc, các cơ quan, đơn vị</w:t>
      </w:r>
    </w:p>
    <w:p w14:paraId="492E1E9A" w14:textId="0250DF5D" w:rsidR="00975CE5" w:rsidRPr="004F4871" w:rsidRDefault="00975CE5" w:rsidP="0005211B">
      <w:pPr>
        <w:pStyle w:val="NormalWeb"/>
        <w:shd w:val="clear" w:color="auto" w:fill="FFFFFF"/>
        <w:spacing w:before="60" w:beforeAutospacing="0" w:after="60" w:line="360" w:lineRule="exact"/>
        <w:ind w:left="-17" w:firstLine="584"/>
        <w:jc w:val="both"/>
        <w:textAlignment w:val="baseline"/>
        <w:rPr>
          <w:color w:val="000000"/>
          <w:kern w:val="2"/>
          <w:sz w:val="28"/>
          <w14:ligatures w14:val="standardContextual"/>
        </w:rPr>
      </w:pPr>
      <w:r w:rsidRPr="004F4871">
        <w:rPr>
          <w:color w:val="000000"/>
          <w:kern w:val="2"/>
          <w:sz w:val="28"/>
          <w14:ligatures w14:val="standardContextual"/>
        </w:rPr>
        <w:t xml:space="preserve">- Đẩy mạnh công tác thông tin, tuyên truyền về Chiến dịch phù hợp với tình hình thực tiễn của cơ quan, đơn vị; định hướng tuyên truyền trên </w:t>
      </w:r>
      <w:r w:rsidR="004F4871" w:rsidRPr="004F4871">
        <w:rPr>
          <w:color w:val="000000"/>
          <w:kern w:val="2"/>
          <w:sz w:val="28"/>
          <w14:ligatures w14:val="standardContextual"/>
        </w:rPr>
        <w:t xml:space="preserve">Internet, mạng xã hội (Facebook, Zalo, Youtube…); hệ thống phát thanh - truyền thanh, thông tin cơ sở </w:t>
      </w:r>
      <w:r w:rsidRPr="004F4871">
        <w:rPr>
          <w:color w:val="000000"/>
          <w:kern w:val="2"/>
          <w:sz w:val="28"/>
          <w14:ligatures w14:val="standardContextual"/>
        </w:rPr>
        <w:t xml:space="preserve">thường xuyên, liên tục, tạo sự thống nhất trong nhận thức và hành động của cán bộ, đảng viên và Nhân dân về mục tiêu, ý nghĩa của Chiến dịch. </w:t>
      </w:r>
    </w:p>
    <w:p w14:paraId="6AB942AD" w14:textId="77777777" w:rsidR="004F4871" w:rsidRDefault="00975CE5" w:rsidP="0005211B">
      <w:pPr>
        <w:spacing w:before="60" w:after="60" w:line="360" w:lineRule="exact"/>
        <w:ind w:left="-17" w:firstLine="584"/>
        <w:jc w:val="both"/>
        <w:rPr>
          <w:color w:val="000000"/>
          <w:kern w:val="2"/>
          <w:szCs w:val="24"/>
          <w14:ligatures w14:val="standardContextual"/>
        </w:rPr>
      </w:pPr>
      <w:r w:rsidRPr="00975CE5">
        <w:rPr>
          <w:color w:val="000000"/>
          <w:kern w:val="2"/>
          <w:szCs w:val="24"/>
          <w14:ligatures w14:val="standardContextual"/>
        </w:rPr>
        <w:t xml:space="preserve">- </w:t>
      </w:r>
      <w:r w:rsidR="004F4871">
        <w:rPr>
          <w:color w:val="000000"/>
          <w:kern w:val="2"/>
          <w:szCs w:val="24"/>
          <w14:ligatures w14:val="standardContextual"/>
        </w:rPr>
        <w:t>C</w:t>
      </w:r>
      <w:r w:rsidRPr="00975CE5">
        <w:rPr>
          <w:color w:val="000000"/>
          <w:kern w:val="2"/>
          <w:szCs w:val="24"/>
          <w14:ligatures w14:val="standardContextual"/>
        </w:rPr>
        <w:t>hủ động phối hợp, cung cấp thông tin chính thống, kịp thời cho các cơ quan</w:t>
      </w:r>
      <w:r w:rsidR="004F4871">
        <w:rPr>
          <w:color w:val="000000"/>
          <w:kern w:val="2"/>
          <w:szCs w:val="24"/>
          <w14:ligatures w14:val="standardContextual"/>
        </w:rPr>
        <w:t>, đơn vị, báo chí</w:t>
      </w:r>
      <w:r w:rsidRPr="00975CE5">
        <w:rPr>
          <w:color w:val="000000"/>
          <w:kern w:val="2"/>
          <w:szCs w:val="24"/>
          <w14:ligatures w14:val="standardContextual"/>
        </w:rPr>
        <w:t>; tạo điều kiện thuận lợi để báo chí tác nghiệp, phản ánh kết quả triển khai Chiến dịch, các mô hình hay, cách làm hiệu quả, những tập thể, cá nhân tiêu biểu và các nguồn thông tin có giá trị phục vụ công tác tìm kiếm, quy tập và xác định danh tính hài cốt liệt sĩ.</w:t>
      </w:r>
    </w:p>
    <w:p w14:paraId="14C06727" w14:textId="12BC08A3" w:rsidR="00975CE5" w:rsidRDefault="00975CE5" w:rsidP="0005211B">
      <w:pPr>
        <w:spacing w:before="60" w:after="60" w:line="360" w:lineRule="exact"/>
        <w:ind w:left="-17" w:firstLine="584"/>
        <w:jc w:val="both"/>
        <w:rPr>
          <w:color w:val="000000"/>
          <w:kern w:val="2"/>
          <w:szCs w:val="24"/>
          <w14:ligatures w14:val="standardContextual"/>
        </w:rPr>
      </w:pPr>
      <w:r w:rsidRPr="00975CE5">
        <w:rPr>
          <w:color w:val="000000"/>
          <w:kern w:val="2"/>
          <w:szCs w:val="24"/>
          <w14:ligatures w14:val="standardContextual"/>
        </w:rPr>
        <w:t>- Tăng cường nắm bắt tình hình tư tưởng, dư luận xã hội; chủ động định hướng thông tin, kịp thời xử lý các vấn đề phát sinh; đấu tranh, phản bác các thông tin sai trái, xuyên tạc liên quan đến công tác tìm kiếm, quy tập, xác định danh tính hài cốt liệt sĩ và chính sách đối với người có công với cách mạng, góp phần tạo sự đồng thuận xã hội và thực hiện thắng lợi mục tiêu Chiến dịch.</w:t>
      </w:r>
    </w:p>
    <w:p w14:paraId="33A68EA2" w14:textId="16E70D71" w:rsidR="00EB52AE" w:rsidRDefault="00EB52AE" w:rsidP="0005211B">
      <w:pPr>
        <w:spacing w:before="60" w:after="60" w:line="360" w:lineRule="exact"/>
        <w:ind w:left="-15" w:firstLine="582"/>
        <w:jc w:val="both"/>
        <w:rPr>
          <w:b/>
          <w:bCs/>
          <w:color w:val="000000"/>
          <w:kern w:val="2"/>
          <w:szCs w:val="24"/>
          <w14:ligatures w14:val="standardContextual"/>
        </w:rPr>
      </w:pPr>
      <w:r>
        <w:rPr>
          <w:b/>
          <w:bCs/>
          <w:color w:val="000000"/>
          <w:kern w:val="2"/>
          <w:szCs w:val="24"/>
          <w14:ligatures w14:val="standardContextual"/>
        </w:rPr>
        <w:t>3</w:t>
      </w:r>
      <w:r w:rsidRPr="00975CE5">
        <w:rPr>
          <w:b/>
          <w:bCs/>
          <w:color w:val="000000"/>
          <w:kern w:val="2"/>
          <w:szCs w:val="24"/>
          <w14:ligatures w14:val="standardContextual"/>
        </w:rPr>
        <w:t>.</w:t>
      </w:r>
      <w:r>
        <w:rPr>
          <w:b/>
          <w:bCs/>
          <w:color w:val="000000"/>
          <w:kern w:val="2"/>
          <w:szCs w:val="24"/>
          <w14:ligatures w14:val="standardContextual"/>
        </w:rPr>
        <w:t xml:space="preserve"> Ban Chỉ huy Quân sự xã</w:t>
      </w:r>
    </w:p>
    <w:p w14:paraId="0D939AC4" w14:textId="602F4B63" w:rsidR="000A17B5" w:rsidRDefault="00EB52AE" w:rsidP="0005211B">
      <w:pPr>
        <w:spacing w:before="60" w:after="60" w:line="360" w:lineRule="exact"/>
        <w:ind w:left="-15" w:firstLine="582"/>
        <w:jc w:val="both"/>
        <w:rPr>
          <w:color w:val="000000"/>
          <w:kern w:val="2"/>
          <w:szCs w:val="24"/>
          <w14:ligatures w14:val="standardContextual"/>
        </w:rPr>
      </w:pPr>
      <w:r w:rsidRPr="00EB52AE">
        <w:rPr>
          <w:color w:val="000000"/>
          <w:kern w:val="2"/>
          <w:szCs w:val="24"/>
          <w14:ligatures w14:val="standardContextual"/>
        </w:rPr>
        <w:t xml:space="preserve">- Chủ trì cung cấp thông tin chính thống về mục tiêu, nội dung, tiến độ và kết quả thực hiện Chiến dịch; phối hợp với Ban </w:t>
      </w:r>
      <w:r>
        <w:rPr>
          <w:color w:val="000000"/>
          <w:kern w:val="2"/>
          <w:szCs w:val="24"/>
          <w14:ligatures w14:val="standardContextual"/>
        </w:rPr>
        <w:t>xây dựng Đảng</w:t>
      </w:r>
      <w:r w:rsidRPr="00EB52AE">
        <w:rPr>
          <w:color w:val="000000"/>
          <w:kern w:val="2"/>
          <w:szCs w:val="24"/>
          <w14:ligatures w14:val="standardContextual"/>
        </w:rPr>
        <w:t xml:space="preserve">, </w:t>
      </w:r>
      <w:r>
        <w:rPr>
          <w:color w:val="000000"/>
          <w:kern w:val="2"/>
          <w:szCs w:val="24"/>
          <w14:ligatures w14:val="standardContextual"/>
        </w:rPr>
        <w:t xml:space="preserve">Phòng Văn hóa </w:t>
      </w:r>
      <w:r w:rsidR="007C07E0">
        <w:rPr>
          <w:color w:val="000000"/>
          <w:kern w:val="2"/>
          <w:szCs w:val="24"/>
          <w14:ligatures w14:val="standardContextual"/>
        </w:rPr>
        <w:t xml:space="preserve">- </w:t>
      </w:r>
      <w:r>
        <w:rPr>
          <w:color w:val="000000"/>
          <w:kern w:val="2"/>
          <w:szCs w:val="24"/>
          <w14:ligatures w14:val="standardContextual"/>
        </w:rPr>
        <w:t>Xã hội xã, Trung tâm Dịch vụ sự nghiệp công xã</w:t>
      </w:r>
      <w:r w:rsidRPr="00EB52AE">
        <w:rPr>
          <w:color w:val="000000"/>
          <w:kern w:val="2"/>
          <w:szCs w:val="24"/>
          <w14:ligatures w14:val="standardContextual"/>
        </w:rPr>
        <w:t xml:space="preserve"> và các cơ quan báo chí trong định hướng nội dung, tổ chức các hoạt động thông tin, tuyên truyền trọng điểm; kịp thời cung cấp thông tin, tư liệu, hình ảnh phục vụ công tác tuyên truyền trên báo chí và các phương tiện truyền thông. </w:t>
      </w:r>
    </w:p>
    <w:p w14:paraId="213A75F4" w14:textId="4802E1A6" w:rsidR="00EB52AE" w:rsidRPr="00EB52AE" w:rsidRDefault="00EB52AE" w:rsidP="0005211B">
      <w:pPr>
        <w:spacing w:before="60" w:after="60" w:line="360" w:lineRule="exact"/>
        <w:ind w:left="-15" w:firstLine="582"/>
        <w:jc w:val="both"/>
        <w:rPr>
          <w:color w:val="000000"/>
          <w:kern w:val="2"/>
          <w:szCs w:val="24"/>
          <w14:ligatures w14:val="standardContextual"/>
        </w:rPr>
      </w:pPr>
      <w:r w:rsidRPr="00EB52AE">
        <w:rPr>
          <w:color w:val="000000"/>
          <w:kern w:val="2"/>
          <w:szCs w:val="24"/>
          <w14:ligatures w14:val="standardContextual"/>
        </w:rPr>
        <w:t>- Chỉ đạo các đơn vị chức năng, lực lượng làm nhiệm vụ xác định danh tính hài cốt liệt sĩ phối hợp chặt chẽ với các cơ quan; tạo</w:t>
      </w:r>
      <w:r>
        <w:rPr>
          <w:color w:val="000000"/>
          <w:kern w:val="2"/>
          <w:szCs w:val="24"/>
          <w14:ligatures w14:val="standardContextual"/>
        </w:rPr>
        <w:t xml:space="preserve"> </w:t>
      </w:r>
      <w:r w:rsidRPr="00EB52AE">
        <w:rPr>
          <w:color w:val="000000"/>
          <w:kern w:val="2"/>
          <w:szCs w:val="24"/>
          <w14:ligatures w14:val="standardContextual"/>
        </w:rPr>
        <w:t>điều kiện thuận lợi cho hoạt động tác nghiệp, phản ánh thực tiễn triển khai Chiến dịch; chủ động phát hiện, giới thiệu các mô hình hay, cách làm hiệu quả, những tập thể, cá nhân tiêu biểu và các câu chuyện có giá trị nhân văn sâu sắc để tuyên truyền, lan tỏa trong xã hội; định kỳ cung cấp thông tin về kết quả tiếp nhận, xử lý và chuyển hóa thông tin phục vụ công tác tuyên truyền và triển khai Chiến dịch.</w:t>
      </w:r>
    </w:p>
    <w:p w14:paraId="0CD22372" w14:textId="333300A9" w:rsidR="004F4871" w:rsidRDefault="00EB52AE" w:rsidP="0005211B">
      <w:pPr>
        <w:spacing w:before="60" w:after="60" w:line="360" w:lineRule="exact"/>
        <w:ind w:left="-15" w:firstLine="582"/>
        <w:jc w:val="both"/>
        <w:rPr>
          <w:b/>
          <w:bCs/>
          <w:color w:val="000000"/>
          <w:kern w:val="2"/>
          <w:szCs w:val="24"/>
          <w14:ligatures w14:val="standardContextual"/>
        </w:rPr>
      </w:pPr>
      <w:r>
        <w:rPr>
          <w:b/>
          <w:bCs/>
          <w:color w:val="000000"/>
          <w:kern w:val="2"/>
          <w:szCs w:val="24"/>
          <w14:ligatures w14:val="standardContextual"/>
        </w:rPr>
        <w:t xml:space="preserve">4. </w:t>
      </w:r>
      <w:r w:rsidR="004F4871">
        <w:rPr>
          <w:b/>
          <w:bCs/>
          <w:color w:val="000000"/>
          <w:kern w:val="2"/>
          <w:szCs w:val="24"/>
          <w14:ligatures w14:val="standardContextual"/>
        </w:rPr>
        <w:t>Phòng Văn hóa - Xã hội xã, Trung tâm Dịch vụ sự nghiệp công xã</w:t>
      </w:r>
    </w:p>
    <w:p w14:paraId="722BB30D" w14:textId="401B8198" w:rsidR="004C7F93" w:rsidRDefault="00950CF3" w:rsidP="0005211B">
      <w:pPr>
        <w:spacing w:before="60" w:after="60" w:line="360" w:lineRule="exact"/>
        <w:ind w:left="-15" w:firstLine="582"/>
        <w:jc w:val="both"/>
        <w:rPr>
          <w:color w:val="000000"/>
          <w:kern w:val="2"/>
          <w:szCs w:val="24"/>
          <w14:ligatures w14:val="standardContextual"/>
        </w:rPr>
      </w:pPr>
      <w:r w:rsidRPr="00EB52AE">
        <w:rPr>
          <w:color w:val="000000"/>
          <w:kern w:val="2"/>
          <w:szCs w:val="24"/>
          <w14:ligatures w14:val="standardContextual"/>
        </w:rPr>
        <w:t xml:space="preserve">- Phối hợp với Ban </w:t>
      </w:r>
      <w:r>
        <w:rPr>
          <w:color w:val="000000"/>
          <w:kern w:val="2"/>
          <w:szCs w:val="24"/>
          <w14:ligatures w14:val="standardContextual"/>
        </w:rPr>
        <w:t>xây dựng Đảng</w:t>
      </w:r>
      <w:r w:rsidRPr="00EB52AE">
        <w:rPr>
          <w:color w:val="000000"/>
          <w:kern w:val="2"/>
          <w:szCs w:val="24"/>
          <w14:ligatures w14:val="standardContextual"/>
        </w:rPr>
        <w:t>, B</w:t>
      </w:r>
      <w:r>
        <w:rPr>
          <w:color w:val="000000"/>
          <w:kern w:val="2"/>
          <w:szCs w:val="24"/>
          <w14:ligatures w14:val="standardContextual"/>
        </w:rPr>
        <w:t>an</w:t>
      </w:r>
      <w:r w:rsidRPr="00EB52AE">
        <w:rPr>
          <w:color w:val="000000"/>
          <w:kern w:val="2"/>
          <w:szCs w:val="24"/>
          <w14:ligatures w14:val="standardContextual"/>
        </w:rPr>
        <w:t xml:space="preserve"> Chỉ huy Quân sự </w:t>
      </w:r>
      <w:r>
        <w:rPr>
          <w:color w:val="000000"/>
          <w:kern w:val="2"/>
          <w:szCs w:val="24"/>
          <w14:ligatures w14:val="standardContextual"/>
        </w:rPr>
        <w:t>xã</w:t>
      </w:r>
      <w:r w:rsidRPr="00EB52AE">
        <w:rPr>
          <w:color w:val="000000"/>
          <w:kern w:val="2"/>
          <w:szCs w:val="24"/>
          <w14:ligatures w14:val="standardContextual"/>
        </w:rPr>
        <w:t xml:space="preserve"> và các cơ quan liên quan cung cấp thông tin, tư liệu về chủ trương của Đảng, chính sách, pháp luật </w:t>
      </w:r>
      <w:r w:rsidRPr="00EB52AE">
        <w:rPr>
          <w:color w:val="000000"/>
          <w:kern w:val="2"/>
          <w:szCs w:val="24"/>
          <w14:ligatures w14:val="standardContextual"/>
        </w:rPr>
        <w:lastRenderedPageBreak/>
        <w:t>của Nhà nước đối với người có công với cách mạng; kết quả thực hiện công tác xác nhận, quản lý hồ sơ liệt sĩ, mộ liệt sĩ và xác định danh tính hài cốt liệt sĩ còn thiếu thông tin, phục vụ công tác thông tin, tuyên truyền về Chiến dịch</w:t>
      </w:r>
      <w:r>
        <w:rPr>
          <w:color w:val="000000"/>
          <w:kern w:val="2"/>
          <w:szCs w:val="24"/>
          <w14:ligatures w14:val="standardContextual"/>
        </w:rPr>
        <w:t>.</w:t>
      </w:r>
    </w:p>
    <w:p w14:paraId="59A7D124" w14:textId="77777777" w:rsidR="00075437" w:rsidRDefault="00075437" w:rsidP="0005211B">
      <w:pPr>
        <w:spacing w:before="60" w:after="60" w:line="360" w:lineRule="exact"/>
        <w:ind w:left="-15" w:firstLine="582"/>
        <w:jc w:val="both"/>
        <w:rPr>
          <w:color w:val="000000"/>
          <w:kern w:val="2"/>
          <w:szCs w:val="24"/>
          <w14:ligatures w14:val="standardContextual"/>
        </w:rPr>
      </w:pPr>
      <w:r w:rsidRPr="00EB52AE">
        <w:rPr>
          <w:color w:val="000000"/>
          <w:kern w:val="2"/>
          <w:szCs w:val="24"/>
          <w14:ligatures w14:val="standardContextual"/>
        </w:rPr>
        <w:t xml:space="preserve">- Chỉ đạo các đơn vị chức năng thuộc phạm vi quản lý phối hợp cung cấp, cập nhật, chia sẻ dữ liệu, hồ sơ, thông tin liên quan đến liệt sĩ, thân nhân liệt sĩ và người có công với cách mạng; phối hợp tuyên truyền kết quả xây dựng, chuẩn hóa, số hóa cơ sở dữ liệu người có công, cơ sở dữ liệu liệt sĩ, mộ liệt sĩ và các hoạt động thu nhận, đối khớp, giám định ADN phục vụ xác định danh tính hài cốt liệt sĩ. </w:t>
      </w:r>
    </w:p>
    <w:p w14:paraId="3A5BC863" w14:textId="31977BB7" w:rsidR="00075437" w:rsidRDefault="00075437" w:rsidP="0005211B">
      <w:pPr>
        <w:spacing w:before="60" w:after="60" w:line="360" w:lineRule="exact"/>
        <w:ind w:left="-15" w:firstLine="582"/>
        <w:jc w:val="both"/>
        <w:rPr>
          <w:color w:val="000000"/>
          <w:kern w:val="2"/>
          <w:szCs w:val="24"/>
          <w14:ligatures w14:val="standardContextual"/>
        </w:rPr>
      </w:pPr>
      <w:r w:rsidRPr="00EB52AE">
        <w:rPr>
          <w:color w:val="000000"/>
          <w:kern w:val="2"/>
          <w:szCs w:val="24"/>
          <w14:ligatures w14:val="standardContextual"/>
        </w:rPr>
        <w:t>- Phối hợp với các cơ quan đẩy mạnh tuyên truyền về chính sách ưu đãi người có công với cách mạng, các hoạt động tri ân, đền ơn đáp nghĩa và những kết quả nổi bật trong công tác xác định danh tính hài cốt liệt sĩ.</w:t>
      </w:r>
    </w:p>
    <w:p w14:paraId="08AE65CA" w14:textId="5AF67392" w:rsidR="00075437" w:rsidRDefault="009D4FE6" w:rsidP="0005211B">
      <w:pPr>
        <w:spacing w:before="60" w:after="60" w:line="360" w:lineRule="exact"/>
        <w:ind w:left="-15" w:firstLine="582"/>
        <w:jc w:val="both"/>
        <w:rPr>
          <w:color w:val="000000"/>
          <w:kern w:val="2"/>
          <w:szCs w:val="24"/>
          <w14:ligatures w14:val="standardContextual"/>
        </w:rPr>
      </w:pPr>
      <w:r>
        <w:rPr>
          <w:color w:val="000000"/>
          <w:kern w:val="2"/>
          <w:szCs w:val="24"/>
          <w14:ligatures w14:val="standardContextual"/>
        </w:rPr>
        <w:t>-</w:t>
      </w:r>
      <w:r w:rsidR="00075437" w:rsidRPr="00EB52AE">
        <w:rPr>
          <w:color w:val="000000"/>
          <w:kern w:val="2"/>
          <w:szCs w:val="24"/>
          <w14:ligatures w14:val="standardContextual"/>
        </w:rPr>
        <w:t xml:space="preserve"> </w:t>
      </w:r>
      <w:r>
        <w:rPr>
          <w:color w:val="000000"/>
          <w:kern w:val="2"/>
          <w:szCs w:val="24"/>
          <w14:ligatures w14:val="standardContextual"/>
        </w:rPr>
        <w:t>X</w:t>
      </w:r>
      <w:r w:rsidR="00075437" w:rsidRPr="00EB52AE">
        <w:rPr>
          <w:color w:val="000000"/>
          <w:kern w:val="2"/>
          <w:szCs w:val="24"/>
          <w14:ligatures w14:val="standardContextual"/>
        </w:rPr>
        <w:t xml:space="preserve">ây dựng các </w:t>
      </w:r>
      <w:r w:rsidRPr="00EB52AE">
        <w:rPr>
          <w:color w:val="000000"/>
          <w:kern w:val="2"/>
          <w:szCs w:val="24"/>
          <w14:ligatures w14:val="standardContextual"/>
        </w:rPr>
        <w:t xml:space="preserve">chuyên trang, chuyên mục thông tin </w:t>
      </w:r>
      <w:r w:rsidR="00CA3F26">
        <w:rPr>
          <w:color w:val="000000"/>
          <w:kern w:val="2"/>
          <w:szCs w:val="24"/>
          <w14:ligatures w14:val="standardContextual"/>
        </w:rPr>
        <w:t xml:space="preserve">bài viết </w:t>
      </w:r>
      <w:r w:rsidRPr="00EB52AE">
        <w:rPr>
          <w:color w:val="000000"/>
          <w:kern w:val="2"/>
          <w:szCs w:val="24"/>
          <w14:ligatures w14:val="standardContextual"/>
        </w:rPr>
        <w:t>toàn diện, kịp thời, sâu rộng trong suốt thời gian triển khai Chiến dịc</w:t>
      </w:r>
      <w:r>
        <w:rPr>
          <w:color w:val="000000"/>
          <w:kern w:val="2"/>
          <w:szCs w:val="24"/>
          <w14:ligatures w14:val="standardContextual"/>
        </w:rPr>
        <w:t>h</w:t>
      </w:r>
      <w:r w:rsidR="00075437" w:rsidRPr="00EB52AE">
        <w:rPr>
          <w:color w:val="000000"/>
          <w:kern w:val="2"/>
          <w:szCs w:val="24"/>
          <w14:ligatures w14:val="standardContextual"/>
        </w:rPr>
        <w:t>, tạo hiệu ứng lan tỏa sâu rộng trong xã hội, đặc biệt trên môi trường số, góp phần chuyển hóa thông tin thành các nguồn tin có giá trị phục vụ Chiến dịch; kịp thời phản ánh kết quả, mô hình hay, cách làm hiệu quả, sáng tạo.</w:t>
      </w:r>
    </w:p>
    <w:p w14:paraId="6FEB5E70" w14:textId="490F7C98" w:rsidR="004F4871" w:rsidRDefault="00EB52AE" w:rsidP="0005211B">
      <w:pPr>
        <w:spacing w:before="60" w:after="60" w:line="360" w:lineRule="exact"/>
        <w:ind w:left="-15" w:firstLine="582"/>
        <w:jc w:val="both"/>
        <w:rPr>
          <w:color w:val="000000"/>
          <w:kern w:val="2"/>
          <w:szCs w:val="24"/>
          <w14:ligatures w14:val="standardContextual"/>
        </w:rPr>
      </w:pPr>
      <w:r w:rsidRPr="00EB52AE">
        <w:rPr>
          <w:color w:val="000000"/>
          <w:kern w:val="2"/>
          <w:szCs w:val="24"/>
          <w14:ligatures w14:val="standardContextual"/>
        </w:rPr>
        <w:t xml:space="preserve"> - Theo dõi, tổng hợp thông tin trên báo chí, mạng xã hội và hệ thống thông tin cơ sở liên quan đến Chiến dịch; phối hợp với các cơ quan chức năng kịp thời phát hiện, xử lý hoặc đề xuất xử lý các thông tin sai sự thật, xuyên tạc, gây ảnh hưởng đến công tác tìm kiếm, quy tập, xác định danh tính hài cốt liệt sĩ và chính sách của Đảng, Nhà nước đối với người có công với cách mạng.</w:t>
      </w:r>
    </w:p>
    <w:p w14:paraId="0F008FE1" w14:textId="12781A26" w:rsidR="00B20CD6" w:rsidRPr="00B20CD6" w:rsidRDefault="00B20CD6" w:rsidP="0005211B">
      <w:pPr>
        <w:spacing w:before="60" w:after="60" w:line="360" w:lineRule="exact"/>
        <w:ind w:left="-15" w:firstLine="582"/>
        <w:jc w:val="both"/>
        <w:rPr>
          <w:color w:val="000000"/>
          <w:kern w:val="2"/>
          <w:szCs w:val="24"/>
          <w14:ligatures w14:val="standardContextual"/>
        </w:rPr>
      </w:pPr>
      <w:r w:rsidRPr="00B20CD6">
        <w:rPr>
          <w:color w:val="000000"/>
          <w:kern w:val="2"/>
          <w:szCs w:val="24"/>
          <w14:ligatures w14:val="standardContextual"/>
        </w:rPr>
        <w:t xml:space="preserve">Trên đây là Kế hoạch </w:t>
      </w:r>
      <w:r w:rsidR="001A77DE">
        <w:rPr>
          <w:color w:val="000000"/>
          <w:kern w:val="2"/>
          <w:szCs w:val="24"/>
          <w14:ligatures w14:val="standardContextual"/>
        </w:rPr>
        <w:t>t</w:t>
      </w:r>
      <w:r w:rsidR="001A77DE" w:rsidRPr="001A77DE">
        <w:rPr>
          <w:color w:val="000000"/>
          <w:kern w:val="2"/>
          <w:szCs w:val="24"/>
          <w14:ligatures w14:val="standardContextual"/>
        </w:rPr>
        <w:t>hông tin, tuyên truyền về “Chiến dịch 500 ngày đêm đẩy mạnh thực hiện tìm kiếm, quy tập và xác định danh tính hài cốt liệt sĩ”</w:t>
      </w:r>
      <w:r w:rsidR="007F28DF">
        <w:rPr>
          <w:color w:val="000000"/>
          <w:kern w:val="2"/>
          <w:szCs w:val="24"/>
          <w14:ligatures w14:val="standardContextual"/>
        </w:rPr>
        <w:t>. Ban Thường vụ Đảng ủy xã</w:t>
      </w:r>
      <w:r w:rsidRPr="00B20CD6">
        <w:rPr>
          <w:color w:val="000000"/>
          <w:kern w:val="2"/>
          <w:szCs w:val="24"/>
          <w14:ligatures w14:val="standardContextual"/>
        </w:rPr>
        <w:t xml:space="preserve"> </w:t>
      </w:r>
      <w:r w:rsidR="007F28DF">
        <w:rPr>
          <w:color w:val="000000"/>
          <w:kern w:val="2"/>
          <w:szCs w:val="24"/>
          <w14:ligatures w14:val="standardContextual"/>
        </w:rPr>
        <w:t>yêu cầu</w:t>
      </w:r>
      <w:r w:rsidRPr="00B20CD6">
        <w:rPr>
          <w:color w:val="000000"/>
          <w:kern w:val="2"/>
          <w:szCs w:val="24"/>
          <w14:ligatures w14:val="standardContextual"/>
        </w:rPr>
        <w:t xml:space="preserve"> các </w:t>
      </w:r>
      <w:r w:rsidR="007F28DF">
        <w:rPr>
          <w:color w:val="000000"/>
          <w:kern w:val="2"/>
          <w:szCs w:val="24"/>
          <w14:ligatures w14:val="standardContextual"/>
        </w:rPr>
        <w:t>đảng bộ, chi bộ trực thuộc</w:t>
      </w:r>
      <w:r w:rsidRPr="00B20CD6">
        <w:rPr>
          <w:color w:val="000000"/>
          <w:kern w:val="2"/>
          <w:szCs w:val="24"/>
          <w14:ligatures w14:val="standardContextual"/>
        </w:rPr>
        <w:t>, cơ quan, đơn vị</w:t>
      </w:r>
      <w:r w:rsidR="007F28DF">
        <w:rPr>
          <w:color w:val="000000"/>
          <w:kern w:val="2"/>
          <w:szCs w:val="24"/>
          <w14:ligatures w14:val="standardContextual"/>
        </w:rPr>
        <w:t xml:space="preserve"> </w:t>
      </w:r>
      <w:r w:rsidRPr="00B20CD6">
        <w:rPr>
          <w:color w:val="000000"/>
          <w:kern w:val="2"/>
          <w:szCs w:val="24"/>
          <w14:ligatures w14:val="standardContextual"/>
        </w:rPr>
        <w:t>quan tâm, phối hợp tổ chức triển khai thực hiện hiệu quả các nội dung theo Kế hoạch.</w:t>
      </w:r>
    </w:p>
    <w:p w14:paraId="719F13F3" w14:textId="77777777" w:rsidR="00BA28E2" w:rsidRDefault="00BA28E2" w:rsidP="00C47503">
      <w:pPr>
        <w:spacing w:before="80" w:after="80"/>
        <w:ind w:firstLine="720"/>
        <w:jc w:val="both"/>
        <w:rPr>
          <w:sz w:val="2"/>
        </w:rPr>
      </w:pPr>
    </w:p>
    <w:tbl>
      <w:tblPr>
        <w:tblW w:w="5986" w:type="pct"/>
        <w:tblCellSpacing w:w="0" w:type="dxa"/>
        <w:tblCellMar>
          <w:top w:w="60" w:type="dxa"/>
          <w:left w:w="60" w:type="dxa"/>
          <w:bottom w:w="60" w:type="dxa"/>
          <w:right w:w="60" w:type="dxa"/>
        </w:tblCellMar>
        <w:tblLook w:val="0000" w:firstRow="0" w:lastRow="0" w:firstColumn="0" w:lastColumn="0" w:noHBand="0" w:noVBand="0"/>
      </w:tblPr>
      <w:tblGrid>
        <w:gridCol w:w="4677"/>
        <w:gridCol w:w="6522"/>
      </w:tblGrid>
      <w:tr w:rsidR="00BA28E2" w14:paraId="74ECB7AE" w14:textId="77777777" w:rsidTr="0005211B">
        <w:trPr>
          <w:trHeight w:val="1794"/>
          <w:tblCellSpacing w:w="0" w:type="dxa"/>
        </w:trPr>
        <w:tc>
          <w:tcPr>
            <w:tcW w:w="2088" w:type="pct"/>
          </w:tcPr>
          <w:p w14:paraId="7ECD43B0" w14:textId="6ACDC686" w:rsidR="00BA28E2" w:rsidRPr="00A81A5D" w:rsidRDefault="00BA28E2" w:rsidP="00F56F43">
            <w:pPr>
              <w:spacing w:line="240" w:lineRule="exact"/>
            </w:pPr>
            <w:r w:rsidRPr="00A81A5D">
              <w:rPr>
                <w:u w:val="single"/>
              </w:rPr>
              <w:t>Nơi nhận</w:t>
            </w:r>
            <w:r w:rsidRPr="00A81A5D">
              <w:t>:</w:t>
            </w:r>
          </w:p>
          <w:p w14:paraId="0C76EC52" w14:textId="5632BC77" w:rsidR="00CD7E9E" w:rsidRPr="0007648C" w:rsidRDefault="00CD7E9E" w:rsidP="00CD7E9E">
            <w:pPr>
              <w:widowControl w:val="0"/>
              <w:ind w:right="17"/>
              <w:jc w:val="both"/>
              <w:rPr>
                <w:color w:val="000000"/>
                <w:sz w:val="24"/>
                <w:szCs w:val="24"/>
                <w:lang w:val="sv-SE"/>
              </w:rPr>
            </w:pPr>
            <w:r w:rsidRPr="0007648C">
              <w:rPr>
                <w:color w:val="000000"/>
                <w:sz w:val="24"/>
                <w:szCs w:val="24"/>
                <w:lang w:val="sv-SE"/>
              </w:rPr>
              <w:t xml:space="preserve">- Ban </w:t>
            </w:r>
            <w:r w:rsidR="006B52A0">
              <w:rPr>
                <w:color w:val="000000"/>
                <w:sz w:val="24"/>
                <w:szCs w:val="24"/>
                <w:lang w:val="sv-SE"/>
              </w:rPr>
              <w:t>Tuyên giáo và Dân vận</w:t>
            </w:r>
            <w:r w:rsidRPr="0007648C">
              <w:rPr>
                <w:color w:val="000000"/>
                <w:sz w:val="24"/>
                <w:szCs w:val="24"/>
                <w:lang w:val="sv-SE"/>
              </w:rPr>
              <w:t xml:space="preserve"> Tỉnh ủy (để b/c)</w:t>
            </w:r>
            <w:r w:rsidR="0005211B">
              <w:rPr>
                <w:color w:val="000000"/>
                <w:sz w:val="24"/>
                <w:szCs w:val="24"/>
                <w:lang w:val="sv-SE"/>
              </w:rPr>
              <w:t>;</w:t>
            </w:r>
          </w:p>
          <w:p w14:paraId="4954B585" w14:textId="6A019103" w:rsidR="00CD7E9E" w:rsidRPr="0007648C" w:rsidRDefault="00CD7E9E" w:rsidP="00CD7E9E">
            <w:pPr>
              <w:widowControl w:val="0"/>
              <w:ind w:right="17"/>
              <w:jc w:val="both"/>
              <w:rPr>
                <w:color w:val="000000"/>
                <w:sz w:val="24"/>
                <w:szCs w:val="24"/>
                <w:lang w:val="sv-SE"/>
              </w:rPr>
            </w:pPr>
            <w:r w:rsidRPr="0007648C">
              <w:rPr>
                <w:color w:val="000000"/>
                <w:sz w:val="24"/>
                <w:szCs w:val="24"/>
                <w:lang w:val="sv-SE"/>
              </w:rPr>
              <w:t>- Ban Thường vụ Đảng uỷ (để b/c)</w:t>
            </w:r>
            <w:r w:rsidR="0005211B">
              <w:rPr>
                <w:color w:val="000000"/>
                <w:sz w:val="24"/>
                <w:szCs w:val="24"/>
                <w:lang w:val="sv-SE"/>
              </w:rPr>
              <w:t>;</w:t>
            </w:r>
          </w:p>
          <w:p w14:paraId="72072864" w14:textId="7B866644" w:rsidR="00CD7E9E" w:rsidRPr="0007648C" w:rsidRDefault="00CD7E9E" w:rsidP="00CD7E9E">
            <w:pPr>
              <w:widowControl w:val="0"/>
              <w:ind w:right="17"/>
              <w:jc w:val="both"/>
              <w:rPr>
                <w:color w:val="000000"/>
                <w:sz w:val="24"/>
                <w:szCs w:val="24"/>
                <w:lang w:val="sv-SE"/>
              </w:rPr>
            </w:pPr>
            <w:r w:rsidRPr="0007648C">
              <w:rPr>
                <w:color w:val="000000"/>
                <w:sz w:val="24"/>
                <w:szCs w:val="24"/>
                <w:lang w:val="sv-SE"/>
              </w:rPr>
              <w:t>- Các đ/c UV BCH Đảng bộ xã</w:t>
            </w:r>
            <w:r w:rsidR="0005211B">
              <w:rPr>
                <w:color w:val="000000"/>
                <w:sz w:val="24"/>
                <w:szCs w:val="24"/>
                <w:lang w:val="sv-SE"/>
              </w:rPr>
              <w:t>;</w:t>
            </w:r>
          </w:p>
          <w:p w14:paraId="7D8EA503" w14:textId="77777777" w:rsidR="00CD7E9E" w:rsidRDefault="00CD7E9E" w:rsidP="00CD7E9E">
            <w:pPr>
              <w:widowControl w:val="0"/>
              <w:ind w:right="17"/>
              <w:jc w:val="both"/>
              <w:rPr>
                <w:color w:val="000000"/>
                <w:spacing w:val="-14"/>
                <w:sz w:val="24"/>
                <w:szCs w:val="24"/>
                <w:lang w:val="sv-SE"/>
              </w:rPr>
            </w:pPr>
            <w:r w:rsidRPr="0007648C">
              <w:rPr>
                <w:color w:val="000000"/>
                <w:spacing w:val="-14"/>
                <w:sz w:val="24"/>
                <w:szCs w:val="24"/>
                <w:lang w:val="sv-SE"/>
              </w:rPr>
              <w:t xml:space="preserve">- </w:t>
            </w:r>
            <w:r>
              <w:rPr>
                <w:color w:val="000000"/>
                <w:spacing w:val="-14"/>
                <w:sz w:val="24"/>
                <w:szCs w:val="24"/>
                <w:lang w:val="sv-SE"/>
              </w:rPr>
              <w:t>Các cơ quan tham mưu, giúp việc Đảng ủy</w:t>
            </w:r>
            <w:r w:rsidRPr="0007648C">
              <w:rPr>
                <w:color w:val="000000"/>
                <w:spacing w:val="-14"/>
                <w:sz w:val="24"/>
                <w:szCs w:val="24"/>
                <w:lang w:val="sv-SE"/>
              </w:rPr>
              <w:t>,</w:t>
            </w:r>
          </w:p>
          <w:p w14:paraId="645D6B09" w14:textId="335C5E5B" w:rsidR="00CD7E9E" w:rsidRDefault="00CD7E9E" w:rsidP="00CD7E9E">
            <w:pPr>
              <w:widowControl w:val="0"/>
              <w:ind w:right="17"/>
              <w:jc w:val="both"/>
              <w:rPr>
                <w:color w:val="000000"/>
                <w:spacing w:val="-14"/>
                <w:sz w:val="24"/>
                <w:szCs w:val="24"/>
                <w:lang w:val="sv-SE"/>
              </w:rPr>
            </w:pPr>
            <w:r>
              <w:rPr>
                <w:color w:val="000000"/>
                <w:spacing w:val="-14"/>
                <w:sz w:val="24"/>
                <w:szCs w:val="24"/>
                <w:lang w:val="sv-SE"/>
              </w:rPr>
              <w:t>Ủy ban MTTQVN xã</w:t>
            </w:r>
            <w:r w:rsidR="0005211B">
              <w:rPr>
                <w:color w:val="000000"/>
                <w:spacing w:val="-14"/>
                <w:sz w:val="24"/>
                <w:szCs w:val="24"/>
                <w:lang w:val="sv-SE"/>
              </w:rPr>
              <w:t>;</w:t>
            </w:r>
          </w:p>
          <w:p w14:paraId="05016A8D" w14:textId="09BD5C3F" w:rsidR="006B52A0" w:rsidRDefault="006B52A0" w:rsidP="00CD7E9E">
            <w:pPr>
              <w:widowControl w:val="0"/>
              <w:ind w:right="17"/>
              <w:jc w:val="both"/>
              <w:rPr>
                <w:color w:val="000000"/>
                <w:spacing w:val="-14"/>
                <w:sz w:val="24"/>
                <w:szCs w:val="24"/>
                <w:lang w:val="sv-SE"/>
              </w:rPr>
            </w:pPr>
            <w:r>
              <w:rPr>
                <w:color w:val="000000"/>
                <w:spacing w:val="-14"/>
                <w:sz w:val="24"/>
                <w:szCs w:val="24"/>
                <w:lang w:val="sv-SE"/>
              </w:rPr>
              <w:t>- BCH Quân sự xã</w:t>
            </w:r>
            <w:r w:rsidR="0005211B">
              <w:rPr>
                <w:color w:val="000000"/>
                <w:spacing w:val="-14"/>
                <w:sz w:val="24"/>
                <w:szCs w:val="24"/>
                <w:lang w:val="sv-SE"/>
              </w:rPr>
              <w:t>;</w:t>
            </w:r>
          </w:p>
          <w:p w14:paraId="45CAFE92" w14:textId="532B050A" w:rsidR="006B52A0" w:rsidRDefault="006B52A0" w:rsidP="00CD7E9E">
            <w:pPr>
              <w:widowControl w:val="0"/>
              <w:ind w:right="17"/>
              <w:jc w:val="both"/>
              <w:rPr>
                <w:color w:val="000000"/>
                <w:spacing w:val="-14"/>
                <w:sz w:val="24"/>
                <w:szCs w:val="24"/>
                <w:lang w:val="sv-SE"/>
              </w:rPr>
            </w:pPr>
            <w:r>
              <w:rPr>
                <w:color w:val="000000"/>
                <w:spacing w:val="-14"/>
                <w:sz w:val="24"/>
                <w:szCs w:val="24"/>
                <w:lang w:val="sv-SE"/>
              </w:rPr>
              <w:t>- Phòng Văn hóa - Xã hội xã</w:t>
            </w:r>
            <w:r w:rsidR="0005211B">
              <w:rPr>
                <w:color w:val="000000"/>
                <w:spacing w:val="-14"/>
                <w:sz w:val="24"/>
                <w:szCs w:val="24"/>
                <w:lang w:val="sv-SE"/>
              </w:rPr>
              <w:t>;</w:t>
            </w:r>
          </w:p>
          <w:p w14:paraId="654C3F6F" w14:textId="5EE5C8E1" w:rsidR="006B52A0" w:rsidRPr="0007648C" w:rsidRDefault="006B52A0" w:rsidP="00CD7E9E">
            <w:pPr>
              <w:widowControl w:val="0"/>
              <w:ind w:right="17"/>
              <w:jc w:val="both"/>
              <w:rPr>
                <w:color w:val="000000"/>
                <w:spacing w:val="-14"/>
                <w:sz w:val="24"/>
                <w:szCs w:val="24"/>
                <w:lang w:val="sv-SE"/>
              </w:rPr>
            </w:pPr>
            <w:r>
              <w:rPr>
                <w:color w:val="000000"/>
                <w:spacing w:val="-14"/>
                <w:sz w:val="24"/>
                <w:szCs w:val="24"/>
                <w:lang w:val="sv-SE"/>
              </w:rPr>
              <w:t>- Trung tâm Dịch vụ sự nghiệp công xã</w:t>
            </w:r>
            <w:r w:rsidR="0005211B">
              <w:rPr>
                <w:color w:val="000000"/>
                <w:spacing w:val="-14"/>
                <w:sz w:val="24"/>
                <w:szCs w:val="24"/>
                <w:lang w:val="sv-SE"/>
              </w:rPr>
              <w:t>;</w:t>
            </w:r>
          </w:p>
          <w:p w14:paraId="6EE0175A" w14:textId="485CFE1F" w:rsidR="00CD7E9E" w:rsidRPr="0007648C" w:rsidRDefault="00CD7E9E" w:rsidP="00CD7E9E">
            <w:pPr>
              <w:widowControl w:val="0"/>
              <w:ind w:right="17"/>
              <w:jc w:val="both"/>
              <w:rPr>
                <w:color w:val="000000"/>
                <w:sz w:val="24"/>
                <w:szCs w:val="24"/>
                <w:lang w:val="sv-SE"/>
              </w:rPr>
            </w:pPr>
            <w:r w:rsidRPr="0007648C">
              <w:rPr>
                <w:color w:val="000000"/>
                <w:sz w:val="24"/>
                <w:szCs w:val="24"/>
                <w:lang w:val="sv-SE"/>
              </w:rPr>
              <w:t>- Các Đảng bộ, Chi bộ trực thuộc</w:t>
            </w:r>
            <w:r w:rsidR="0005211B">
              <w:rPr>
                <w:color w:val="000000"/>
                <w:sz w:val="24"/>
                <w:szCs w:val="24"/>
                <w:lang w:val="sv-SE"/>
              </w:rPr>
              <w:t>;</w:t>
            </w:r>
          </w:p>
          <w:p w14:paraId="695D1982" w14:textId="25ECC4CB" w:rsidR="00BA28E2" w:rsidRDefault="00CD7E9E" w:rsidP="00CD7E9E">
            <w:pPr>
              <w:spacing w:line="240" w:lineRule="exact"/>
              <w:rPr>
                <w:sz w:val="24"/>
                <w:szCs w:val="24"/>
              </w:rPr>
            </w:pPr>
            <w:r w:rsidRPr="0007648C">
              <w:rPr>
                <w:color w:val="000000"/>
                <w:sz w:val="24"/>
                <w:szCs w:val="24"/>
                <w:lang w:val="sv-SE"/>
              </w:rPr>
              <w:t>- Lưu VPĐU.</w:t>
            </w:r>
          </w:p>
        </w:tc>
        <w:tc>
          <w:tcPr>
            <w:tcW w:w="2912" w:type="pct"/>
          </w:tcPr>
          <w:p w14:paraId="33A88F75" w14:textId="77777777" w:rsidR="00BA28E2" w:rsidRDefault="00BA28E2" w:rsidP="00F56F43">
            <w:pPr>
              <w:jc w:val="center"/>
              <w:rPr>
                <w:sz w:val="24"/>
                <w:szCs w:val="24"/>
              </w:rPr>
            </w:pPr>
            <w:r>
              <w:rPr>
                <w:b/>
                <w:bCs/>
                <w:sz w:val="27"/>
                <w:szCs w:val="27"/>
              </w:rPr>
              <w:t>T/M BAN THƯỜNG VỤ</w:t>
            </w:r>
          </w:p>
          <w:p w14:paraId="64943F50" w14:textId="55F2E772" w:rsidR="00BA28E2" w:rsidRDefault="006B52A0" w:rsidP="00F56F43">
            <w:pPr>
              <w:jc w:val="center"/>
              <w:rPr>
                <w:sz w:val="24"/>
                <w:szCs w:val="24"/>
              </w:rPr>
            </w:pPr>
            <w:r>
              <w:rPr>
                <w:sz w:val="27"/>
                <w:szCs w:val="27"/>
              </w:rPr>
              <w:t xml:space="preserve">PHÓ </w:t>
            </w:r>
            <w:r w:rsidR="00BA28E2">
              <w:rPr>
                <w:sz w:val="27"/>
                <w:szCs w:val="27"/>
              </w:rPr>
              <w:t>BÍ THƯ</w:t>
            </w:r>
          </w:p>
          <w:p w14:paraId="264DC8AA" w14:textId="77777777" w:rsidR="00BA28E2" w:rsidRDefault="00BA28E2" w:rsidP="00F56F43">
            <w:pPr>
              <w:jc w:val="center"/>
              <w:rPr>
                <w:sz w:val="24"/>
                <w:szCs w:val="24"/>
              </w:rPr>
            </w:pPr>
          </w:p>
          <w:p w14:paraId="1117EB1E" w14:textId="77777777" w:rsidR="00BA28E2" w:rsidRDefault="00BA28E2" w:rsidP="00F56F43">
            <w:pPr>
              <w:jc w:val="center"/>
              <w:rPr>
                <w:sz w:val="24"/>
                <w:szCs w:val="24"/>
              </w:rPr>
            </w:pPr>
          </w:p>
          <w:p w14:paraId="79491F63" w14:textId="77777777" w:rsidR="004F48DC" w:rsidRDefault="004F48DC" w:rsidP="004F48DC">
            <w:pPr>
              <w:rPr>
                <w:b/>
                <w:bCs/>
              </w:rPr>
            </w:pPr>
          </w:p>
          <w:p w14:paraId="1718A0AA" w14:textId="77777777" w:rsidR="00CD7E9E" w:rsidRDefault="00CD7E9E" w:rsidP="004F48DC">
            <w:pPr>
              <w:rPr>
                <w:b/>
                <w:bCs/>
              </w:rPr>
            </w:pPr>
          </w:p>
          <w:p w14:paraId="598EFD99" w14:textId="77777777" w:rsidR="004F48DC" w:rsidRDefault="004F48DC" w:rsidP="004F48DC">
            <w:pPr>
              <w:rPr>
                <w:b/>
                <w:bCs/>
              </w:rPr>
            </w:pPr>
          </w:p>
          <w:p w14:paraId="2E193D3F" w14:textId="77DC04F4" w:rsidR="004F48DC" w:rsidRPr="004F48DC" w:rsidRDefault="004F48DC" w:rsidP="004F48DC">
            <w:pPr>
              <w:rPr>
                <w:b/>
                <w:bCs/>
                <w:sz w:val="6"/>
              </w:rPr>
            </w:pPr>
            <w:r>
              <w:rPr>
                <w:b/>
                <w:bCs/>
              </w:rPr>
              <w:t xml:space="preserve">              </w:t>
            </w:r>
          </w:p>
          <w:p w14:paraId="7070BE3B" w14:textId="17FABBDF" w:rsidR="00BA28E2" w:rsidRDefault="006B52A0" w:rsidP="004F48DC">
            <w:pPr>
              <w:jc w:val="center"/>
            </w:pPr>
            <w:r>
              <w:rPr>
                <w:b/>
                <w:bCs/>
              </w:rPr>
              <w:t>Trần Thị Ngân</w:t>
            </w:r>
          </w:p>
          <w:p w14:paraId="79C77BFE" w14:textId="77777777" w:rsidR="00BA28E2" w:rsidRDefault="00BA28E2" w:rsidP="00F56F43">
            <w:pPr>
              <w:jc w:val="center"/>
              <w:rPr>
                <w:sz w:val="24"/>
                <w:szCs w:val="24"/>
              </w:rPr>
            </w:pPr>
          </w:p>
        </w:tc>
      </w:tr>
    </w:tbl>
    <w:p w14:paraId="230513D6" w14:textId="77777777" w:rsidR="004B2ADF" w:rsidRDefault="004B2ADF" w:rsidP="004F48DC">
      <w:pPr>
        <w:spacing w:line="320" w:lineRule="exact"/>
      </w:pPr>
    </w:p>
    <w:sectPr w:rsidR="004B2ADF" w:rsidSect="0005211B">
      <w:headerReference w:type="default" r:id="rId8"/>
      <w:pgSz w:w="11906" w:h="16838" w:code="9"/>
      <w:pgMar w:top="1134" w:right="851" w:bottom="851"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A037" w14:textId="77777777" w:rsidR="00FC1F54" w:rsidRDefault="00FC1F54">
      <w:r>
        <w:separator/>
      </w:r>
    </w:p>
  </w:endnote>
  <w:endnote w:type="continuationSeparator" w:id="0">
    <w:p w14:paraId="6707CAA6" w14:textId="77777777" w:rsidR="00FC1F54" w:rsidRDefault="00FC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4AF0" w14:textId="77777777" w:rsidR="00FC1F54" w:rsidRDefault="00FC1F54">
      <w:r>
        <w:separator/>
      </w:r>
    </w:p>
  </w:footnote>
  <w:footnote w:type="continuationSeparator" w:id="0">
    <w:p w14:paraId="02A0099A" w14:textId="77777777" w:rsidR="00FC1F54" w:rsidRDefault="00FC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141996"/>
      <w:docPartObj>
        <w:docPartGallery w:val="Page Numbers (Top of Page)"/>
        <w:docPartUnique/>
      </w:docPartObj>
    </w:sdtPr>
    <w:sdtEndPr>
      <w:rPr>
        <w:noProof/>
      </w:rPr>
    </w:sdtEndPr>
    <w:sdtContent>
      <w:p w14:paraId="621C7B11" w14:textId="5DCC2F9D" w:rsidR="006927AB" w:rsidRPr="0005211B" w:rsidRDefault="00CE47C2" w:rsidP="0005211B">
        <w:pPr>
          <w:pStyle w:val="Header"/>
          <w:jc w:val="center"/>
        </w:pPr>
        <w:r>
          <w:fldChar w:fldCharType="begin"/>
        </w:r>
        <w:r>
          <w:instrText xml:space="preserve"> PAGE   \* MERGEFORMAT </w:instrText>
        </w:r>
        <w:r>
          <w:fldChar w:fldCharType="separate"/>
        </w:r>
        <w:r w:rsidR="004F48D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434"/>
    <w:multiLevelType w:val="hybridMultilevel"/>
    <w:tmpl w:val="C7964E94"/>
    <w:lvl w:ilvl="0" w:tplc="FFBC8D18">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BCFFC4">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F4479C2">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80B2F8">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53661E0">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740E61E">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BCCF8AA">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54AA21C">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3A4613A">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B714149"/>
    <w:multiLevelType w:val="hybridMultilevel"/>
    <w:tmpl w:val="A4166B3E"/>
    <w:lvl w:ilvl="0" w:tplc="809EB0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7CE4B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ACC7E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FC14F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58EC0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80D28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83E3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06D2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72088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FC44124"/>
    <w:multiLevelType w:val="hybridMultilevel"/>
    <w:tmpl w:val="ADC03448"/>
    <w:lvl w:ilvl="0" w:tplc="23BAF5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5E3F8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06C3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121B7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6C6F7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E4AB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1AB4C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D8D00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A0CBF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6E4579"/>
    <w:multiLevelType w:val="hybridMultilevel"/>
    <w:tmpl w:val="F7A651A8"/>
    <w:lvl w:ilvl="0" w:tplc="0BE0D6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827FE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3EA11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0AD6F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AE2C4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0E013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CCFA6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3EC53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1CA9D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3A41B3A"/>
    <w:multiLevelType w:val="hybridMultilevel"/>
    <w:tmpl w:val="8AB84F26"/>
    <w:lvl w:ilvl="0" w:tplc="E1FC2B7A">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40EC048">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5407F1C">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5443E92">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68696D6">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E0E480C">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4A1AD6">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A76B1CC">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03CD584">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BE70F25"/>
    <w:multiLevelType w:val="hybridMultilevel"/>
    <w:tmpl w:val="BD04D738"/>
    <w:lvl w:ilvl="0" w:tplc="1C9A95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699198">
    <w:abstractNumId w:val="5"/>
  </w:num>
  <w:num w:numId="2" w16cid:durableId="1120341652">
    <w:abstractNumId w:val="4"/>
  </w:num>
  <w:num w:numId="3" w16cid:durableId="1162356500">
    <w:abstractNumId w:val="3"/>
  </w:num>
  <w:num w:numId="4" w16cid:durableId="905071201">
    <w:abstractNumId w:val="2"/>
  </w:num>
  <w:num w:numId="5" w16cid:durableId="1053964011">
    <w:abstractNumId w:val="0"/>
  </w:num>
  <w:num w:numId="6" w16cid:durableId="210287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E2"/>
    <w:rsid w:val="0000674B"/>
    <w:rsid w:val="0002337E"/>
    <w:rsid w:val="00046AB0"/>
    <w:rsid w:val="0005211B"/>
    <w:rsid w:val="00054387"/>
    <w:rsid w:val="00061025"/>
    <w:rsid w:val="00066465"/>
    <w:rsid w:val="00075437"/>
    <w:rsid w:val="00097BB2"/>
    <w:rsid w:val="000A17B5"/>
    <w:rsid w:val="000A63EA"/>
    <w:rsid w:val="000D0F91"/>
    <w:rsid w:val="000D2901"/>
    <w:rsid w:val="000E1C9B"/>
    <w:rsid w:val="000F754E"/>
    <w:rsid w:val="00116A89"/>
    <w:rsid w:val="001215A9"/>
    <w:rsid w:val="001239A0"/>
    <w:rsid w:val="0013256A"/>
    <w:rsid w:val="001512EB"/>
    <w:rsid w:val="00196B9C"/>
    <w:rsid w:val="001A77DE"/>
    <w:rsid w:val="002134C4"/>
    <w:rsid w:val="002250A4"/>
    <w:rsid w:val="00237325"/>
    <w:rsid w:val="002500B4"/>
    <w:rsid w:val="0027144E"/>
    <w:rsid w:val="002723A4"/>
    <w:rsid w:val="00294F4E"/>
    <w:rsid w:val="002C230E"/>
    <w:rsid w:val="002F51B3"/>
    <w:rsid w:val="002F6CF0"/>
    <w:rsid w:val="00360668"/>
    <w:rsid w:val="00374418"/>
    <w:rsid w:val="00390F6B"/>
    <w:rsid w:val="00392F61"/>
    <w:rsid w:val="003C0FA5"/>
    <w:rsid w:val="0041445F"/>
    <w:rsid w:val="00432D57"/>
    <w:rsid w:val="00436D86"/>
    <w:rsid w:val="00444D37"/>
    <w:rsid w:val="004873D7"/>
    <w:rsid w:val="004B2ADF"/>
    <w:rsid w:val="004B6D53"/>
    <w:rsid w:val="004C2E5D"/>
    <w:rsid w:val="004C7F93"/>
    <w:rsid w:val="004F4871"/>
    <w:rsid w:val="004F48DC"/>
    <w:rsid w:val="005057BB"/>
    <w:rsid w:val="00517E47"/>
    <w:rsid w:val="00535A9D"/>
    <w:rsid w:val="00537B81"/>
    <w:rsid w:val="00561E50"/>
    <w:rsid w:val="00571691"/>
    <w:rsid w:val="005834F1"/>
    <w:rsid w:val="005914D9"/>
    <w:rsid w:val="00593868"/>
    <w:rsid w:val="005A2CE1"/>
    <w:rsid w:val="005F7559"/>
    <w:rsid w:val="006055DD"/>
    <w:rsid w:val="00632EE9"/>
    <w:rsid w:val="00652545"/>
    <w:rsid w:val="00687A0C"/>
    <w:rsid w:val="006927AB"/>
    <w:rsid w:val="006B1AE4"/>
    <w:rsid w:val="006B52A0"/>
    <w:rsid w:val="00706E22"/>
    <w:rsid w:val="00730869"/>
    <w:rsid w:val="00755178"/>
    <w:rsid w:val="00784965"/>
    <w:rsid w:val="0079244F"/>
    <w:rsid w:val="007C07E0"/>
    <w:rsid w:val="007F28DF"/>
    <w:rsid w:val="00802EB9"/>
    <w:rsid w:val="00805440"/>
    <w:rsid w:val="0080647E"/>
    <w:rsid w:val="00821674"/>
    <w:rsid w:val="00834BF1"/>
    <w:rsid w:val="00842F50"/>
    <w:rsid w:val="00872C3C"/>
    <w:rsid w:val="008937BF"/>
    <w:rsid w:val="008A48B3"/>
    <w:rsid w:val="008A4DC7"/>
    <w:rsid w:val="008C07DA"/>
    <w:rsid w:val="008C643D"/>
    <w:rsid w:val="008E5072"/>
    <w:rsid w:val="008E5B9C"/>
    <w:rsid w:val="008F00BA"/>
    <w:rsid w:val="008F3765"/>
    <w:rsid w:val="009075A9"/>
    <w:rsid w:val="00915FBA"/>
    <w:rsid w:val="00924DCB"/>
    <w:rsid w:val="00950CF3"/>
    <w:rsid w:val="009522C1"/>
    <w:rsid w:val="009567AF"/>
    <w:rsid w:val="00956B50"/>
    <w:rsid w:val="009618E5"/>
    <w:rsid w:val="00975CE5"/>
    <w:rsid w:val="00997E16"/>
    <w:rsid w:val="009B2EC8"/>
    <w:rsid w:val="009C6398"/>
    <w:rsid w:val="009D4FE6"/>
    <w:rsid w:val="009D60E8"/>
    <w:rsid w:val="009E722C"/>
    <w:rsid w:val="00A21BDF"/>
    <w:rsid w:val="00A32BC4"/>
    <w:rsid w:val="00A52DEF"/>
    <w:rsid w:val="00A65008"/>
    <w:rsid w:val="00A714C3"/>
    <w:rsid w:val="00A81A5D"/>
    <w:rsid w:val="00A86071"/>
    <w:rsid w:val="00AB1BF2"/>
    <w:rsid w:val="00AC415F"/>
    <w:rsid w:val="00AF0AE5"/>
    <w:rsid w:val="00B20CD6"/>
    <w:rsid w:val="00B47ECF"/>
    <w:rsid w:val="00B618D5"/>
    <w:rsid w:val="00B63542"/>
    <w:rsid w:val="00BA28E2"/>
    <w:rsid w:val="00BA512E"/>
    <w:rsid w:val="00BA6A91"/>
    <w:rsid w:val="00BF1E5B"/>
    <w:rsid w:val="00C030AB"/>
    <w:rsid w:val="00C442C2"/>
    <w:rsid w:val="00C46B5A"/>
    <w:rsid w:val="00C47503"/>
    <w:rsid w:val="00C55CF0"/>
    <w:rsid w:val="00C8343E"/>
    <w:rsid w:val="00CA3F26"/>
    <w:rsid w:val="00CB0640"/>
    <w:rsid w:val="00CB7AF2"/>
    <w:rsid w:val="00CD7E9E"/>
    <w:rsid w:val="00CE47C2"/>
    <w:rsid w:val="00CF2F3A"/>
    <w:rsid w:val="00CF5076"/>
    <w:rsid w:val="00D51AB9"/>
    <w:rsid w:val="00D61B2D"/>
    <w:rsid w:val="00D73186"/>
    <w:rsid w:val="00D75325"/>
    <w:rsid w:val="00D75BEB"/>
    <w:rsid w:val="00DB0AB8"/>
    <w:rsid w:val="00DC3F2F"/>
    <w:rsid w:val="00DE08E3"/>
    <w:rsid w:val="00E16AE1"/>
    <w:rsid w:val="00E36364"/>
    <w:rsid w:val="00E40F52"/>
    <w:rsid w:val="00E82079"/>
    <w:rsid w:val="00E96BD0"/>
    <w:rsid w:val="00EA1542"/>
    <w:rsid w:val="00EB3442"/>
    <w:rsid w:val="00EB52AE"/>
    <w:rsid w:val="00EB6F30"/>
    <w:rsid w:val="00EB7359"/>
    <w:rsid w:val="00ED1347"/>
    <w:rsid w:val="00ED1FB4"/>
    <w:rsid w:val="00EE14F2"/>
    <w:rsid w:val="00EE3CEB"/>
    <w:rsid w:val="00EF260D"/>
    <w:rsid w:val="00F05892"/>
    <w:rsid w:val="00F10208"/>
    <w:rsid w:val="00F3031E"/>
    <w:rsid w:val="00F41FE7"/>
    <w:rsid w:val="00F44DC7"/>
    <w:rsid w:val="00F62566"/>
    <w:rsid w:val="00FA1415"/>
    <w:rsid w:val="00FC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5B00"/>
  <w15:docId w15:val="{16A61D70-657D-4A64-BDE0-F46AE23E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A0C"/>
    <w:rPr>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250A4"/>
    <w:pPr>
      <w:tabs>
        <w:tab w:val="center" w:pos="4680"/>
        <w:tab w:val="right" w:pos="9360"/>
      </w:tabs>
    </w:pPr>
    <w:rPr>
      <w:lang w:val="vi-VN"/>
    </w:rPr>
  </w:style>
  <w:style w:type="character" w:customStyle="1" w:styleId="HeaderChar">
    <w:name w:val="Header Char"/>
    <w:link w:val="Header"/>
    <w:uiPriority w:val="99"/>
    <w:qFormat/>
    <w:rsid w:val="002250A4"/>
    <w:rPr>
      <w:sz w:val="28"/>
      <w:szCs w:val="28"/>
    </w:rPr>
  </w:style>
  <w:style w:type="paragraph" w:styleId="Footer">
    <w:name w:val="footer"/>
    <w:basedOn w:val="Normal"/>
    <w:link w:val="FooterChar"/>
    <w:uiPriority w:val="99"/>
    <w:qFormat/>
    <w:rsid w:val="002250A4"/>
    <w:pPr>
      <w:tabs>
        <w:tab w:val="center" w:pos="4320"/>
        <w:tab w:val="right" w:pos="8640"/>
      </w:tabs>
    </w:pPr>
    <w:rPr>
      <w:lang w:val="vi-VN"/>
    </w:rPr>
  </w:style>
  <w:style w:type="character" w:customStyle="1" w:styleId="FooterChar">
    <w:name w:val="Footer Char"/>
    <w:link w:val="Footer"/>
    <w:uiPriority w:val="99"/>
    <w:qFormat/>
    <w:rsid w:val="002250A4"/>
    <w:rPr>
      <w:sz w:val="28"/>
      <w:szCs w:val="28"/>
    </w:rPr>
  </w:style>
  <w:style w:type="character" w:styleId="PageNumber">
    <w:name w:val="page number"/>
    <w:qFormat/>
    <w:rsid w:val="002250A4"/>
  </w:style>
  <w:style w:type="character" w:styleId="Strong">
    <w:name w:val="Strong"/>
    <w:uiPriority w:val="99"/>
    <w:qFormat/>
    <w:rsid w:val="002250A4"/>
    <w:rPr>
      <w:b/>
      <w:bCs/>
    </w:rPr>
  </w:style>
  <w:style w:type="paragraph" w:styleId="ListParagraph">
    <w:name w:val="List Paragraph"/>
    <w:basedOn w:val="Normal"/>
    <w:uiPriority w:val="1"/>
    <w:qFormat/>
    <w:rsid w:val="002250A4"/>
    <w:pPr>
      <w:ind w:left="720"/>
      <w:contextualSpacing/>
    </w:pPr>
    <w:rPr>
      <w:lang w:val="vi-VN"/>
    </w:rPr>
  </w:style>
  <w:style w:type="paragraph" w:styleId="NormalWeb">
    <w:name w:val="Normal (Web)"/>
    <w:aliases w:val=" Char Char Char,webb"/>
    <w:basedOn w:val="Normal"/>
    <w:link w:val="NormalWebChar"/>
    <w:uiPriority w:val="99"/>
    <w:rsid w:val="00BA28E2"/>
    <w:pPr>
      <w:spacing w:before="100" w:beforeAutospacing="1" w:after="119"/>
    </w:pPr>
    <w:rPr>
      <w:sz w:val="24"/>
      <w:szCs w:val="24"/>
    </w:rPr>
  </w:style>
  <w:style w:type="character" w:customStyle="1" w:styleId="NormalWebChar">
    <w:name w:val="Normal (Web) Char"/>
    <w:aliases w:val=" Char Char Char Char,webb Char"/>
    <w:link w:val="NormalWeb"/>
    <w:uiPriority w:val="99"/>
    <w:locked/>
    <w:rsid w:val="004F487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B6B4-3E89-442A-A93A-47B42CAD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24</cp:revision>
  <cp:lastPrinted>2025-03-11T06:33:00Z</cp:lastPrinted>
  <dcterms:created xsi:type="dcterms:W3CDTF">2026-07-07T07:04:00Z</dcterms:created>
  <dcterms:modified xsi:type="dcterms:W3CDTF">2026-07-07T08:51:00Z</dcterms:modified>
</cp:coreProperties>
</file>